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FB4" w:rsidRPr="00742786" w:rsidRDefault="00950FB4" w:rsidP="00950FB4">
      <w:pPr>
        <w:spacing w:after="0"/>
        <w:jc w:val="right"/>
        <w:rPr>
          <w:rFonts w:ascii="Century Gothic" w:hAnsi="Century Gothic" w:cs="Courier New"/>
          <w:sz w:val="16"/>
          <w:szCs w:val="20"/>
          <w:lang w:val="en-GB"/>
        </w:rPr>
      </w:pPr>
      <w:r w:rsidRPr="00742786">
        <w:rPr>
          <w:rFonts w:ascii="Century Gothic" w:hAnsi="Century Gothic" w:cs="Courier New"/>
          <w:noProof/>
          <w:sz w:val="16"/>
          <w:szCs w:val="20"/>
          <w:lang w:val="en-GB" w:eastAsia="pl-PL"/>
        </w:rPr>
        <w:drawing>
          <wp:anchor distT="0" distB="0" distL="114300" distR="114300" simplePos="0" relativeHeight="251660288" behindDoc="0" locked="0" layoutInCell="1" allowOverlap="1">
            <wp:simplePos x="0" y="0"/>
            <wp:positionH relativeFrom="column">
              <wp:posOffset>62230</wp:posOffset>
            </wp:positionH>
            <wp:positionV relativeFrom="paragraph">
              <wp:posOffset>43180</wp:posOffset>
            </wp:positionV>
            <wp:extent cx="847725" cy="790575"/>
            <wp:effectExtent l="19050" t="0" r="9525" b="0"/>
            <wp:wrapNone/>
            <wp:docPr id="4" name="Obraz 2" descr="C:\Documents and Settings\Kumiria biuro\Pulpit\Grfiki\logo czarn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miria biuro\Pulpit\Grfiki\logo czarne_transparent.png"/>
                    <pic:cNvPicPr>
                      <a:picLocks noChangeAspect="1" noChangeArrowheads="1"/>
                    </pic:cNvPicPr>
                  </pic:nvPicPr>
                  <pic:blipFill>
                    <a:blip r:embed="rId7" cstate="print"/>
                    <a:srcRect/>
                    <a:stretch>
                      <a:fillRect/>
                    </a:stretch>
                  </pic:blipFill>
                  <pic:spPr bwMode="auto">
                    <a:xfrm>
                      <a:off x="0" y="0"/>
                      <a:ext cx="847725" cy="790575"/>
                    </a:xfrm>
                    <a:prstGeom prst="rect">
                      <a:avLst/>
                    </a:prstGeom>
                    <a:noFill/>
                    <a:ln w="9525">
                      <a:noFill/>
                      <a:miter lim="800000"/>
                      <a:headEnd/>
                      <a:tailEnd/>
                    </a:ln>
                  </pic:spPr>
                </pic:pic>
              </a:graphicData>
            </a:graphic>
          </wp:anchor>
        </w:drawing>
      </w:r>
    </w:p>
    <w:p w:rsidR="00623454" w:rsidRPr="00742786" w:rsidRDefault="00547155" w:rsidP="00EF5CE8">
      <w:pPr>
        <w:spacing w:after="240"/>
        <w:jc w:val="center"/>
        <w:rPr>
          <w:rFonts w:ascii="Century Gothic" w:hAnsi="Century Gothic" w:cs="Courier New"/>
          <w:b/>
          <w:sz w:val="36"/>
          <w:lang w:val="en-GB"/>
        </w:rPr>
      </w:pPr>
      <w:r w:rsidRPr="00547155">
        <w:rPr>
          <w:rFonts w:ascii="Century Gothic" w:hAnsi="Century Gothic" w:cs="Courier New"/>
          <w:b/>
          <w:sz w:val="36"/>
          <w:lang w:val="en-GB"/>
        </w:rPr>
        <w:t>TECHNICAL DATA SHEET</w:t>
      </w:r>
    </w:p>
    <w:p w:rsidR="003829F8" w:rsidRPr="00742786" w:rsidRDefault="00C74BB4" w:rsidP="003829F8">
      <w:pPr>
        <w:spacing w:before="240" w:after="600"/>
        <w:jc w:val="center"/>
        <w:rPr>
          <w:rFonts w:ascii="Century Gothic" w:hAnsi="Century Gothic"/>
          <w:b/>
          <w:sz w:val="28"/>
          <w:lang w:val="en-GB"/>
        </w:rPr>
      </w:pPr>
      <w:r w:rsidRPr="00742786">
        <w:rPr>
          <w:rFonts w:ascii="Century Gothic" w:hAnsi="Century Gothic"/>
          <w:b/>
          <w:sz w:val="28"/>
          <w:lang w:val="en-GB"/>
        </w:rPr>
        <w:t>PROcleaner</w:t>
      </w:r>
    </w:p>
    <w:p w:rsidR="009E22FA" w:rsidRPr="00742786" w:rsidRDefault="00CE0976" w:rsidP="00C74BB4">
      <w:pPr>
        <w:pBdr>
          <w:top w:val="single" w:sz="4" w:space="1" w:color="auto"/>
          <w:bottom w:val="single" w:sz="4" w:space="1" w:color="auto"/>
        </w:pBdr>
        <w:shd w:val="clear" w:color="auto" w:fill="404040" w:themeFill="text1" w:themeFillTint="BF"/>
        <w:rPr>
          <w:rFonts w:ascii="Century Gothic" w:hAnsi="Century Gothic"/>
          <w:b/>
          <w:color w:val="FFFF47"/>
          <w:lang w:val="en-GB"/>
        </w:rPr>
      </w:pPr>
      <w:r w:rsidRPr="00742786">
        <w:rPr>
          <w:rFonts w:ascii="Century Gothic" w:hAnsi="Century Gothic"/>
          <w:b/>
          <w:color w:val="FFFF47"/>
          <w:lang w:val="en-GB"/>
        </w:rPr>
        <w:t xml:space="preserve"> </w:t>
      </w:r>
      <w:bookmarkStart w:id="0" w:name="_Hlk493664156"/>
      <w:r w:rsidR="00B874BF" w:rsidRPr="00742786">
        <w:rPr>
          <w:rFonts w:ascii="Century Gothic" w:hAnsi="Century Gothic"/>
          <w:b/>
          <w:color w:val="FFFF47"/>
          <w:lang w:val="en-GB"/>
        </w:rPr>
        <w:t>APPLICATION:</w:t>
      </w:r>
      <w:bookmarkEnd w:id="0"/>
    </w:p>
    <w:p w:rsidR="009E22FA" w:rsidRPr="00742786" w:rsidRDefault="00DC44A6" w:rsidP="009E22FA">
      <w:pPr>
        <w:jc w:val="both"/>
        <w:rPr>
          <w:rFonts w:ascii="Century Gothic" w:hAnsi="Century Gothic" w:cs="Tahoma"/>
          <w:sz w:val="20"/>
          <w:lang w:val="en-GB"/>
        </w:rPr>
      </w:pPr>
      <w:r w:rsidRPr="00742786">
        <w:rPr>
          <w:rFonts w:ascii="Century Gothic" w:hAnsi="Century Gothic" w:cs="Tahoma"/>
          <w:sz w:val="20"/>
          <w:lang w:val="en-GB" w:eastAsia="pl-PL"/>
        </w:rPr>
        <w:t xml:space="preserve">The remover is intended for removing strong </w:t>
      </w:r>
      <w:r w:rsidR="006A3201" w:rsidRPr="00742786">
        <w:rPr>
          <w:rFonts w:ascii="Century Gothic" w:hAnsi="Century Gothic" w:cs="Tahoma"/>
          <w:sz w:val="20"/>
          <w:lang w:val="en-GB" w:eastAsia="pl-PL"/>
        </w:rPr>
        <w:t>contaminants</w:t>
      </w:r>
      <w:r w:rsidRPr="00742786">
        <w:rPr>
          <w:rFonts w:ascii="Century Gothic" w:hAnsi="Century Gothic" w:cs="Tahoma"/>
          <w:sz w:val="20"/>
          <w:lang w:val="en-GB" w:eastAsia="pl-PL"/>
        </w:rPr>
        <w:t xml:space="preserve">, including oil stains, from unvarnished, metal surfaces (engines, tools). It is suitable for cleaning drivetrain components (gears, sprockets, chains) as well as other </w:t>
      </w:r>
      <w:r w:rsidR="006A3201" w:rsidRPr="00742786">
        <w:rPr>
          <w:rFonts w:ascii="Century Gothic" w:hAnsi="Century Gothic" w:cs="Tahoma"/>
          <w:sz w:val="20"/>
          <w:lang w:val="en-GB" w:eastAsia="pl-PL"/>
        </w:rPr>
        <w:t>fine mechanisms by removing contaminants, oily residue, dust and grit.</w:t>
      </w:r>
      <w:r w:rsidR="00F53991" w:rsidRPr="00742786">
        <w:rPr>
          <w:rFonts w:ascii="Century Gothic" w:hAnsi="Century Gothic" w:cs="Tahoma"/>
          <w:sz w:val="20"/>
          <w:lang w:val="en-GB" w:eastAsia="pl-PL"/>
        </w:rPr>
        <w:t xml:space="preserve"> It is perfect for</w:t>
      </w:r>
      <w:r w:rsidR="006A3201" w:rsidRPr="00742786">
        <w:rPr>
          <w:rFonts w:ascii="Century Gothic" w:hAnsi="Century Gothic" w:cs="Tahoma"/>
          <w:sz w:val="20"/>
          <w:lang w:val="en-GB" w:eastAsia="pl-PL"/>
        </w:rPr>
        <w:t xml:space="preserve"> regular maintenance of machines in a production hall or in an auto repair shop.  </w:t>
      </w:r>
    </w:p>
    <w:p w:rsidR="00B73661" w:rsidRPr="00742786" w:rsidRDefault="00CE0976" w:rsidP="00C74BB4">
      <w:pPr>
        <w:pBdr>
          <w:top w:val="single" w:sz="4" w:space="1" w:color="auto"/>
          <w:bottom w:val="single" w:sz="4" w:space="1" w:color="auto"/>
        </w:pBdr>
        <w:shd w:val="clear" w:color="auto" w:fill="404040" w:themeFill="text1" w:themeFillTint="BF"/>
        <w:spacing w:before="240"/>
        <w:jc w:val="both"/>
        <w:rPr>
          <w:rFonts w:ascii="Century Gothic" w:hAnsi="Century Gothic" w:cs="Tahoma"/>
          <w:b/>
          <w:color w:val="FFFF47"/>
          <w:lang w:val="en-GB"/>
        </w:rPr>
      </w:pPr>
      <w:r w:rsidRPr="00742786">
        <w:rPr>
          <w:rFonts w:ascii="Century Gothic" w:hAnsi="Century Gothic" w:cs="Tahoma"/>
          <w:b/>
          <w:color w:val="FFFF47"/>
          <w:lang w:val="en-GB"/>
        </w:rPr>
        <w:t xml:space="preserve"> </w:t>
      </w:r>
      <w:bookmarkStart w:id="1" w:name="_Hlk493664162"/>
      <w:r w:rsidR="00B874BF" w:rsidRPr="00742786">
        <w:rPr>
          <w:rFonts w:ascii="Century Gothic" w:hAnsi="Century Gothic" w:cs="Tahoma"/>
          <w:b/>
          <w:color w:val="FFFF47"/>
          <w:lang w:val="en-GB"/>
        </w:rPr>
        <w:t>EFFECTS:</w:t>
      </w:r>
      <w:bookmarkEnd w:id="1"/>
    </w:p>
    <w:p w:rsidR="001355E6" w:rsidRPr="00742786" w:rsidRDefault="005C5719" w:rsidP="00D543C3">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 w:val="23"/>
          <w:szCs w:val="23"/>
          <w:lang w:val="en-GB" w:eastAsia="pl-PL"/>
        </w:rPr>
      </w:pPr>
      <w:r>
        <w:rPr>
          <w:rFonts w:ascii="Century Gothic" w:eastAsia="Times New Roman" w:hAnsi="Century Gothic" w:cs="Times New Roman"/>
          <w:color w:val="000000" w:themeColor="text1"/>
          <w:sz w:val="23"/>
          <w:szCs w:val="23"/>
          <w:lang w:val="en-GB" w:eastAsia="pl-PL"/>
        </w:rPr>
        <w:t>c</w:t>
      </w:r>
      <w:r w:rsidR="006A3201" w:rsidRPr="00742786">
        <w:rPr>
          <w:rFonts w:ascii="Century Gothic" w:eastAsia="Times New Roman" w:hAnsi="Century Gothic" w:cs="Times New Roman"/>
          <w:color w:val="000000" w:themeColor="text1"/>
          <w:sz w:val="23"/>
          <w:szCs w:val="23"/>
          <w:lang w:val="en-GB" w:eastAsia="pl-PL"/>
        </w:rPr>
        <w:t>leans and lubricates</w:t>
      </w:r>
      <w:r w:rsidR="001355E6" w:rsidRPr="00742786">
        <w:rPr>
          <w:rFonts w:ascii="Century Gothic" w:eastAsia="Times New Roman" w:hAnsi="Century Gothic" w:cs="Times New Roman"/>
          <w:color w:val="000000" w:themeColor="text1"/>
          <w:sz w:val="23"/>
          <w:szCs w:val="23"/>
          <w:lang w:val="en-GB" w:eastAsia="pl-PL"/>
        </w:rPr>
        <w:t>;</w:t>
      </w:r>
    </w:p>
    <w:p w:rsidR="00D543C3" w:rsidRPr="00742786" w:rsidRDefault="005C5719" w:rsidP="00D543C3">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 w:val="23"/>
          <w:szCs w:val="23"/>
          <w:lang w:val="en-GB" w:eastAsia="pl-PL"/>
        </w:rPr>
      </w:pPr>
      <w:r>
        <w:rPr>
          <w:rFonts w:ascii="Century Gothic" w:eastAsia="Times New Roman" w:hAnsi="Century Gothic" w:cs="Times New Roman"/>
          <w:color w:val="000000" w:themeColor="text1"/>
          <w:sz w:val="23"/>
          <w:szCs w:val="23"/>
          <w:lang w:val="en-GB" w:eastAsia="pl-PL"/>
        </w:rPr>
        <w:t>r</w:t>
      </w:r>
      <w:r w:rsidR="006A3201" w:rsidRPr="00742786">
        <w:rPr>
          <w:rFonts w:ascii="Century Gothic" w:eastAsia="Times New Roman" w:hAnsi="Century Gothic" w:cs="Times New Roman"/>
          <w:color w:val="000000" w:themeColor="text1"/>
          <w:sz w:val="23"/>
          <w:szCs w:val="23"/>
          <w:lang w:val="en-GB" w:eastAsia="pl-PL"/>
        </w:rPr>
        <w:t>emoves any greasy or dry contaminants</w:t>
      </w:r>
      <w:r w:rsidR="00B4050C" w:rsidRPr="00742786">
        <w:rPr>
          <w:rFonts w:ascii="Century Gothic" w:eastAsia="Times New Roman" w:hAnsi="Century Gothic" w:cs="Times New Roman"/>
          <w:color w:val="000000" w:themeColor="text1"/>
          <w:sz w:val="23"/>
          <w:szCs w:val="23"/>
          <w:lang w:val="en-GB" w:eastAsia="pl-PL"/>
        </w:rPr>
        <w:t>;</w:t>
      </w:r>
    </w:p>
    <w:p w:rsidR="001B5CE9" w:rsidRPr="00742786" w:rsidRDefault="005C5719" w:rsidP="002D5FC6">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 w:val="23"/>
          <w:szCs w:val="23"/>
          <w:lang w:val="en-GB" w:eastAsia="pl-PL"/>
        </w:rPr>
      </w:pPr>
      <w:r>
        <w:rPr>
          <w:rFonts w:ascii="Century Gothic" w:eastAsia="Times New Roman" w:hAnsi="Century Gothic" w:cs="Times New Roman"/>
          <w:color w:val="000000" w:themeColor="text1"/>
          <w:sz w:val="23"/>
          <w:szCs w:val="23"/>
          <w:lang w:val="en-GB" w:eastAsia="pl-PL"/>
        </w:rPr>
        <w:t>r</w:t>
      </w:r>
      <w:r w:rsidR="006A3201" w:rsidRPr="00742786">
        <w:rPr>
          <w:rFonts w:ascii="Century Gothic" w:eastAsia="Times New Roman" w:hAnsi="Century Gothic" w:cs="Times New Roman"/>
          <w:color w:val="000000" w:themeColor="text1"/>
          <w:sz w:val="23"/>
          <w:szCs w:val="23"/>
          <w:lang w:val="en-GB" w:eastAsia="pl-PL"/>
        </w:rPr>
        <w:t>emoves seized</w:t>
      </w:r>
      <w:r w:rsidR="001B5CE9" w:rsidRPr="00742786">
        <w:rPr>
          <w:rFonts w:ascii="Century Gothic" w:eastAsia="Times New Roman" w:hAnsi="Century Gothic" w:cs="Times New Roman"/>
          <w:color w:val="000000" w:themeColor="text1"/>
          <w:sz w:val="23"/>
          <w:szCs w:val="23"/>
          <w:lang w:val="en-GB" w:eastAsia="pl-PL"/>
        </w:rPr>
        <w:t xml:space="preserve"> and adhered</w:t>
      </w:r>
      <w:r w:rsidR="006A3201" w:rsidRPr="00742786">
        <w:rPr>
          <w:rFonts w:ascii="Century Gothic" w:eastAsia="Times New Roman" w:hAnsi="Century Gothic" w:cs="Times New Roman"/>
          <w:color w:val="000000" w:themeColor="text1"/>
          <w:sz w:val="23"/>
          <w:szCs w:val="23"/>
          <w:lang w:val="en-GB" w:eastAsia="pl-PL"/>
        </w:rPr>
        <w:t xml:space="preserve"> lubricants</w:t>
      </w:r>
      <w:r w:rsidR="001B5CE9" w:rsidRPr="00742786">
        <w:rPr>
          <w:rFonts w:ascii="Century Gothic" w:eastAsia="Times New Roman" w:hAnsi="Century Gothic" w:cs="Times New Roman"/>
          <w:color w:val="000000" w:themeColor="text1"/>
          <w:sz w:val="23"/>
          <w:szCs w:val="23"/>
          <w:lang w:val="en-GB" w:eastAsia="pl-PL"/>
        </w:rPr>
        <w:t>;</w:t>
      </w:r>
      <w:r w:rsidR="00CD666E" w:rsidRPr="00742786">
        <w:rPr>
          <w:rFonts w:ascii="Century Gothic" w:eastAsia="Times New Roman" w:hAnsi="Century Gothic" w:cs="Times New Roman"/>
          <w:color w:val="000000" w:themeColor="text1"/>
          <w:sz w:val="23"/>
          <w:szCs w:val="23"/>
          <w:lang w:val="en-GB" w:eastAsia="pl-PL"/>
        </w:rPr>
        <w:t xml:space="preserve"> </w:t>
      </w:r>
    </w:p>
    <w:p w:rsidR="00CD666E" w:rsidRPr="00742786" w:rsidRDefault="005C5719" w:rsidP="002D5FC6">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 w:val="23"/>
          <w:szCs w:val="23"/>
          <w:lang w:val="en-GB" w:eastAsia="pl-PL"/>
        </w:rPr>
      </w:pPr>
      <w:r>
        <w:rPr>
          <w:rFonts w:ascii="Century Gothic" w:eastAsia="Times New Roman" w:hAnsi="Century Gothic" w:cs="Times New Roman"/>
          <w:color w:val="000000" w:themeColor="text1"/>
          <w:sz w:val="23"/>
          <w:szCs w:val="23"/>
          <w:lang w:val="en-GB" w:eastAsia="pl-PL"/>
        </w:rPr>
        <w:t>a</w:t>
      </w:r>
      <w:r w:rsidR="001B5CE9" w:rsidRPr="00742786">
        <w:rPr>
          <w:rFonts w:ascii="Century Gothic" w:eastAsia="Times New Roman" w:hAnsi="Century Gothic" w:cs="Times New Roman"/>
          <w:color w:val="000000" w:themeColor="text1"/>
          <w:sz w:val="23"/>
          <w:szCs w:val="23"/>
          <w:lang w:val="en-GB" w:eastAsia="pl-PL"/>
        </w:rPr>
        <w:t xml:space="preserve">fter it evaporates, it leaves a clean surface that is free of contaminants;  </w:t>
      </w:r>
    </w:p>
    <w:p w:rsidR="00275B77" w:rsidRPr="00742786" w:rsidRDefault="005C5719" w:rsidP="00275B77">
      <w:pPr>
        <w:numPr>
          <w:ilvl w:val="0"/>
          <w:numId w:val="1"/>
        </w:numPr>
        <w:shd w:val="clear" w:color="auto" w:fill="FFFFFF"/>
        <w:spacing w:before="100" w:beforeAutospacing="1" w:after="100" w:afterAutospacing="1"/>
        <w:rPr>
          <w:rFonts w:ascii="Century Gothic" w:eastAsia="Times New Roman" w:hAnsi="Century Gothic" w:cs="Times New Roman"/>
          <w:color w:val="000000" w:themeColor="text1"/>
          <w:sz w:val="23"/>
          <w:szCs w:val="23"/>
          <w:lang w:val="en-GB" w:eastAsia="pl-PL"/>
        </w:rPr>
      </w:pPr>
      <w:r>
        <w:rPr>
          <w:rFonts w:ascii="Century Gothic" w:eastAsia="Times New Roman" w:hAnsi="Century Gothic" w:cs="Times New Roman"/>
          <w:color w:val="000000" w:themeColor="text1"/>
          <w:sz w:val="23"/>
          <w:szCs w:val="23"/>
          <w:lang w:val="en-GB" w:eastAsia="pl-PL"/>
        </w:rPr>
        <w:t>d</w:t>
      </w:r>
      <w:r w:rsidR="001B5CE9" w:rsidRPr="00742786">
        <w:rPr>
          <w:rFonts w:ascii="Century Gothic" w:eastAsia="Times New Roman" w:hAnsi="Century Gothic" w:cs="Times New Roman"/>
          <w:color w:val="000000" w:themeColor="text1"/>
          <w:sz w:val="23"/>
          <w:szCs w:val="23"/>
          <w:lang w:val="en-GB" w:eastAsia="pl-PL"/>
        </w:rPr>
        <w:t>oes not damage varnished surfaces</w:t>
      </w:r>
      <w:r w:rsidR="00D6400E">
        <w:rPr>
          <w:rFonts w:ascii="Century Gothic" w:eastAsia="Times New Roman" w:hAnsi="Century Gothic" w:cs="Times New Roman"/>
          <w:color w:val="000000" w:themeColor="text1"/>
          <w:sz w:val="23"/>
          <w:szCs w:val="23"/>
          <w:lang w:val="en-GB" w:eastAsia="pl-PL"/>
        </w:rPr>
        <w:t>.</w:t>
      </w:r>
    </w:p>
    <w:p w:rsidR="009E22FA" w:rsidRPr="00742786" w:rsidRDefault="00C74BB4" w:rsidP="00C74BB4">
      <w:pPr>
        <w:pBdr>
          <w:top w:val="single" w:sz="4" w:space="1" w:color="auto"/>
          <w:bottom w:val="single" w:sz="4" w:space="1" w:color="auto"/>
        </w:pBdr>
        <w:shd w:val="clear" w:color="auto" w:fill="404040" w:themeFill="text1" w:themeFillTint="BF"/>
        <w:spacing w:before="360"/>
        <w:rPr>
          <w:rFonts w:ascii="Century Gothic" w:hAnsi="Century Gothic" w:cs="Tahoma"/>
          <w:b/>
          <w:color w:val="FFFF47"/>
          <w:lang w:val="en-GB"/>
        </w:rPr>
      </w:pPr>
      <w:r w:rsidRPr="00742786">
        <w:rPr>
          <w:rFonts w:ascii="Century Gothic" w:hAnsi="Century Gothic" w:cs="Tahoma"/>
          <w:b/>
          <w:color w:val="FFFF47"/>
          <w:lang w:val="en-GB"/>
        </w:rPr>
        <w:t xml:space="preserve"> </w:t>
      </w:r>
      <w:bookmarkStart w:id="2" w:name="_Hlk493664174"/>
      <w:r w:rsidR="00B874BF" w:rsidRPr="00742786">
        <w:rPr>
          <w:rFonts w:ascii="Century Gothic" w:hAnsi="Century Gothic" w:cs="Tahoma"/>
          <w:b/>
          <w:color w:val="FFFF47"/>
          <w:lang w:val="en-GB"/>
        </w:rPr>
        <w:t>PHYSICAL AND CHEMICAL PROPERTIES</w:t>
      </w:r>
      <w:r w:rsidR="002162A9">
        <w:rPr>
          <w:rFonts w:ascii="Century Gothic" w:hAnsi="Century Gothic" w:cs="Tahoma"/>
          <w:b/>
          <w:color w:val="FFFF47"/>
          <w:lang w:val="en-GB"/>
        </w:rPr>
        <w:t>:</w:t>
      </w:r>
      <w:bookmarkEnd w:id="2"/>
    </w:p>
    <w:p w:rsidR="00093D57" w:rsidRPr="00742786" w:rsidRDefault="00D06707" w:rsidP="00AB3F85">
      <w:pPr>
        <w:tabs>
          <w:tab w:val="left" w:pos="4536"/>
        </w:tabs>
        <w:spacing w:after="0"/>
        <w:rPr>
          <w:rFonts w:ascii="Century Gothic" w:hAnsi="Century Gothic" w:cs="Tahoma"/>
          <w:sz w:val="20"/>
          <w:lang w:val="en-GB"/>
        </w:rPr>
      </w:pPr>
      <w:bookmarkStart w:id="3" w:name="_Hlk493664248"/>
      <w:r w:rsidRPr="00742786">
        <w:rPr>
          <w:rFonts w:ascii="Century Gothic" w:hAnsi="Century Gothic" w:cs="Tahoma"/>
          <w:sz w:val="20"/>
          <w:lang w:val="en-GB"/>
        </w:rPr>
        <w:t>p</w:t>
      </w:r>
      <w:r w:rsidR="00B874BF" w:rsidRPr="00742786">
        <w:rPr>
          <w:rFonts w:ascii="Century Gothic" w:hAnsi="Century Gothic" w:cs="Tahoma"/>
          <w:sz w:val="20"/>
          <w:lang w:val="en-GB"/>
        </w:rPr>
        <w:t>hysical state:</w:t>
      </w:r>
      <w:bookmarkEnd w:id="3"/>
      <w:r w:rsidR="00093D57" w:rsidRPr="00742786">
        <w:rPr>
          <w:rFonts w:ascii="Century Gothic" w:hAnsi="Century Gothic" w:cs="Tahoma"/>
          <w:sz w:val="20"/>
          <w:lang w:val="en-GB"/>
        </w:rPr>
        <w:t xml:space="preserve"> </w:t>
      </w:r>
      <w:r w:rsidR="00093D57" w:rsidRPr="00742786">
        <w:rPr>
          <w:rFonts w:ascii="Century Gothic" w:hAnsi="Century Gothic" w:cs="Tahoma"/>
          <w:sz w:val="20"/>
          <w:lang w:val="en-GB"/>
        </w:rPr>
        <w:tab/>
      </w:r>
      <w:r w:rsidRPr="00742786">
        <w:rPr>
          <w:rFonts w:ascii="Century Gothic" w:hAnsi="Century Gothic" w:cs="Tahoma"/>
          <w:sz w:val="20"/>
          <w:lang w:val="en-GB"/>
        </w:rPr>
        <w:t>a</w:t>
      </w:r>
      <w:r w:rsidR="00CD65B5" w:rsidRPr="00742786">
        <w:rPr>
          <w:rFonts w:ascii="Century Gothic" w:hAnsi="Century Gothic" w:cs="Tahoma"/>
          <w:sz w:val="20"/>
          <w:lang w:val="en-GB"/>
        </w:rPr>
        <w:t>erosol</w:t>
      </w:r>
    </w:p>
    <w:p w:rsidR="00093D57" w:rsidRPr="00742786" w:rsidRDefault="00D06707" w:rsidP="00AB3F85">
      <w:pPr>
        <w:tabs>
          <w:tab w:val="left" w:pos="4536"/>
        </w:tabs>
        <w:spacing w:after="0"/>
        <w:rPr>
          <w:rFonts w:ascii="Century Gothic" w:hAnsi="Century Gothic" w:cs="Tahoma"/>
          <w:sz w:val="20"/>
          <w:lang w:val="en-GB"/>
        </w:rPr>
      </w:pPr>
      <w:r w:rsidRPr="00742786">
        <w:rPr>
          <w:rFonts w:ascii="Century Gothic" w:hAnsi="Century Gothic" w:cs="Tahoma"/>
          <w:sz w:val="20"/>
          <w:lang w:val="en-GB"/>
        </w:rPr>
        <w:t>c</w:t>
      </w:r>
      <w:r w:rsidR="00B874BF" w:rsidRPr="00742786">
        <w:rPr>
          <w:rFonts w:ascii="Century Gothic" w:hAnsi="Century Gothic" w:cs="Tahoma"/>
          <w:sz w:val="20"/>
          <w:lang w:val="en-GB"/>
        </w:rPr>
        <w:t>olour:</w:t>
      </w:r>
      <w:r w:rsidR="00093D57" w:rsidRPr="00742786">
        <w:rPr>
          <w:rFonts w:ascii="Century Gothic" w:hAnsi="Century Gothic" w:cs="Tahoma"/>
          <w:sz w:val="20"/>
          <w:lang w:val="en-GB"/>
        </w:rPr>
        <w:tab/>
      </w:r>
      <w:r w:rsidRPr="00742786">
        <w:rPr>
          <w:rFonts w:ascii="Century Gothic" w:hAnsi="Century Gothic" w:cs="Tahoma"/>
          <w:sz w:val="20"/>
          <w:lang w:val="en-GB"/>
        </w:rPr>
        <w:t>c</w:t>
      </w:r>
      <w:r w:rsidR="00CD65B5" w:rsidRPr="00742786">
        <w:rPr>
          <w:rFonts w:ascii="Century Gothic" w:hAnsi="Century Gothic" w:cs="Tahoma"/>
          <w:sz w:val="20"/>
          <w:lang w:val="en-GB"/>
        </w:rPr>
        <w:t>olourless</w:t>
      </w:r>
      <w:r w:rsidR="00BD3662" w:rsidRPr="00742786">
        <w:rPr>
          <w:rFonts w:ascii="Century Gothic" w:hAnsi="Century Gothic" w:cs="Tahoma"/>
          <w:sz w:val="20"/>
          <w:lang w:val="en-GB"/>
        </w:rPr>
        <w:t xml:space="preserve">, </w:t>
      </w:r>
      <w:r w:rsidR="00CD65B5" w:rsidRPr="00742786">
        <w:rPr>
          <w:rFonts w:ascii="Century Gothic" w:hAnsi="Century Gothic" w:cs="Tahoma"/>
          <w:sz w:val="20"/>
          <w:lang w:val="en-GB"/>
        </w:rPr>
        <w:t>straw-yellow</w:t>
      </w:r>
    </w:p>
    <w:p w:rsidR="00093D57" w:rsidRPr="00742786" w:rsidRDefault="00D06707" w:rsidP="00093D57">
      <w:pPr>
        <w:tabs>
          <w:tab w:val="left" w:pos="4536"/>
        </w:tabs>
        <w:spacing w:after="0"/>
        <w:rPr>
          <w:rFonts w:ascii="Century Gothic" w:hAnsi="Century Gothic" w:cs="Tahoma"/>
          <w:sz w:val="20"/>
          <w:lang w:val="en-GB"/>
        </w:rPr>
      </w:pPr>
      <w:bookmarkStart w:id="4" w:name="_Hlk493664258"/>
      <w:r w:rsidRPr="00742786">
        <w:rPr>
          <w:rFonts w:ascii="Century Gothic" w:hAnsi="Century Gothic" w:cs="Tahoma"/>
          <w:sz w:val="20"/>
          <w:lang w:val="en-GB"/>
        </w:rPr>
        <w:t>o</w:t>
      </w:r>
      <w:r w:rsidR="00B874BF" w:rsidRPr="00742786">
        <w:rPr>
          <w:rFonts w:ascii="Century Gothic" w:hAnsi="Century Gothic" w:cs="Tahoma"/>
          <w:sz w:val="20"/>
          <w:lang w:val="en-GB"/>
        </w:rPr>
        <w:t>dour:</w:t>
      </w:r>
      <w:bookmarkEnd w:id="4"/>
      <w:r w:rsidR="00093D57" w:rsidRPr="00742786">
        <w:rPr>
          <w:rFonts w:ascii="Century Gothic" w:hAnsi="Century Gothic" w:cs="Tahoma"/>
          <w:sz w:val="20"/>
          <w:lang w:val="en-GB"/>
        </w:rPr>
        <w:tab/>
      </w:r>
      <w:r w:rsidRPr="00742786">
        <w:rPr>
          <w:rFonts w:ascii="Century Gothic" w:hAnsi="Century Gothic" w:cs="Tahoma"/>
          <w:sz w:val="20"/>
          <w:lang w:val="en-GB"/>
        </w:rPr>
        <w:t>c</w:t>
      </w:r>
      <w:r w:rsidR="00CD65B5" w:rsidRPr="00742786">
        <w:rPr>
          <w:rFonts w:ascii="Century Gothic" w:hAnsi="Century Gothic" w:cs="Tahoma"/>
          <w:sz w:val="20"/>
          <w:lang w:val="en-GB"/>
        </w:rPr>
        <w:t>haracteristic</w:t>
      </w:r>
    </w:p>
    <w:p w:rsidR="00BD3662" w:rsidRPr="00742786" w:rsidRDefault="00BD3662" w:rsidP="00093D57">
      <w:pPr>
        <w:tabs>
          <w:tab w:val="left" w:pos="4536"/>
        </w:tabs>
        <w:spacing w:after="0"/>
        <w:rPr>
          <w:rFonts w:ascii="Century Gothic" w:hAnsi="Century Gothic" w:cs="Tahoma"/>
          <w:sz w:val="20"/>
          <w:lang w:val="en-GB"/>
        </w:rPr>
      </w:pPr>
      <w:r w:rsidRPr="00742786">
        <w:rPr>
          <w:rFonts w:ascii="Century Gothic" w:hAnsi="Century Gothic" w:cs="Tahoma"/>
          <w:sz w:val="20"/>
          <w:lang w:val="en-GB"/>
        </w:rPr>
        <w:t>pH</w:t>
      </w:r>
      <w:r w:rsidR="00CD65B5" w:rsidRPr="00742786">
        <w:rPr>
          <w:rFonts w:ascii="Century Gothic" w:hAnsi="Century Gothic" w:cs="Tahoma"/>
          <w:sz w:val="20"/>
          <w:lang w:val="en-GB"/>
        </w:rPr>
        <w:t xml:space="preserve"> value</w:t>
      </w:r>
      <w:r w:rsidRPr="00742786">
        <w:rPr>
          <w:rFonts w:ascii="Century Gothic" w:hAnsi="Century Gothic" w:cs="Tahoma"/>
          <w:sz w:val="20"/>
          <w:lang w:val="en-GB"/>
        </w:rPr>
        <w:t>:</w:t>
      </w:r>
      <w:r w:rsidRPr="00742786">
        <w:rPr>
          <w:rFonts w:ascii="Century Gothic" w:hAnsi="Century Gothic" w:cs="Tahoma"/>
          <w:sz w:val="20"/>
          <w:lang w:val="en-GB"/>
        </w:rPr>
        <w:tab/>
      </w:r>
      <w:r w:rsidR="00D06707" w:rsidRPr="00742786">
        <w:rPr>
          <w:rFonts w:ascii="Century Gothic" w:hAnsi="Century Gothic" w:cs="Tahoma"/>
          <w:sz w:val="20"/>
          <w:lang w:val="en-GB"/>
        </w:rPr>
        <w:t>a</w:t>
      </w:r>
      <w:r w:rsidR="00CD65B5" w:rsidRPr="00742786">
        <w:rPr>
          <w:rFonts w:ascii="Century Gothic" w:hAnsi="Century Gothic" w:cs="Tahoma"/>
          <w:sz w:val="20"/>
          <w:lang w:val="en-GB"/>
        </w:rPr>
        <w:t>pprox.</w:t>
      </w:r>
      <w:r w:rsidRPr="00742786">
        <w:rPr>
          <w:rFonts w:ascii="Century Gothic" w:hAnsi="Century Gothic" w:cs="Tahoma"/>
          <w:sz w:val="20"/>
          <w:lang w:val="en-GB"/>
        </w:rPr>
        <w:t xml:space="preserve"> 7,0</w:t>
      </w:r>
    </w:p>
    <w:p w:rsidR="0031343D" w:rsidRPr="00742786" w:rsidRDefault="00D06707" w:rsidP="00093D57">
      <w:pPr>
        <w:tabs>
          <w:tab w:val="left" w:pos="4536"/>
        </w:tabs>
        <w:spacing w:after="0"/>
        <w:rPr>
          <w:rFonts w:ascii="Century Gothic" w:hAnsi="Century Gothic" w:cs="Tahoma"/>
          <w:sz w:val="20"/>
          <w:lang w:val="en-GB"/>
        </w:rPr>
      </w:pPr>
      <w:bookmarkStart w:id="5" w:name="_Hlk493664277"/>
      <w:r w:rsidRPr="00742786">
        <w:rPr>
          <w:rFonts w:ascii="Century Gothic" w:hAnsi="Century Gothic" w:cs="Tahoma"/>
          <w:sz w:val="20"/>
          <w:lang w:val="en-GB"/>
        </w:rPr>
        <w:t>m</w:t>
      </w:r>
      <w:r w:rsidR="00E22367">
        <w:rPr>
          <w:rFonts w:ascii="Century Gothic" w:hAnsi="Century Gothic" w:cs="Tahoma"/>
          <w:sz w:val="20"/>
          <w:lang w:val="en-GB"/>
        </w:rPr>
        <w:t>elting/f</w:t>
      </w:r>
      <w:r w:rsidR="00B874BF" w:rsidRPr="00742786">
        <w:rPr>
          <w:rFonts w:ascii="Century Gothic" w:hAnsi="Century Gothic" w:cs="Tahoma"/>
          <w:sz w:val="20"/>
          <w:lang w:val="en-GB"/>
        </w:rPr>
        <w:t>reezing point:</w:t>
      </w:r>
      <w:bookmarkEnd w:id="5"/>
      <w:r w:rsidR="00093D57" w:rsidRPr="00742786">
        <w:rPr>
          <w:rFonts w:ascii="Century Gothic" w:hAnsi="Century Gothic" w:cs="Tahoma"/>
          <w:sz w:val="20"/>
          <w:lang w:val="en-GB"/>
        </w:rPr>
        <w:tab/>
      </w:r>
      <w:r w:rsidRPr="00742786">
        <w:rPr>
          <w:rFonts w:ascii="Century Gothic" w:hAnsi="Century Gothic" w:cs="Tahoma"/>
          <w:sz w:val="20"/>
          <w:lang w:val="en-GB"/>
        </w:rPr>
        <w:t>u</w:t>
      </w:r>
      <w:r w:rsidR="00CD65B5" w:rsidRPr="00742786">
        <w:rPr>
          <w:rFonts w:ascii="Century Gothic" w:hAnsi="Century Gothic" w:cs="Tahoma"/>
          <w:sz w:val="20"/>
          <w:lang w:val="en-GB"/>
        </w:rPr>
        <w:t xml:space="preserve">nknown </w:t>
      </w:r>
    </w:p>
    <w:p w:rsidR="0031343D" w:rsidRPr="00742786" w:rsidRDefault="00D06707" w:rsidP="00093D57">
      <w:pPr>
        <w:tabs>
          <w:tab w:val="left" w:pos="4536"/>
        </w:tabs>
        <w:spacing w:after="0"/>
        <w:rPr>
          <w:rFonts w:ascii="Century Gothic" w:hAnsi="Century Gothic" w:cs="Tahoma"/>
          <w:sz w:val="20"/>
          <w:lang w:val="en-GB"/>
        </w:rPr>
      </w:pPr>
      <w:r w:rsidRPr="00742786">
        <w:rPr>
          <w:rFonts w:ascii="Century Gothic" w:hAnsi="Century Gothic" w:cs="Tahoma"/>
          <w:sz w:val="20"/>
          <w:lang w:val="en-GB"/>
        </w:rPr>
        <w:t>i</w:t>
      </w:r>
      <w:r w:rsidR="00B874BF" w:rsidRPr="00742786">
        <w:rPr>
          <w:rFonts w:ascii="Century Gothic" w:hAnsi="Century Gothic" w:cs="Tahoma"/>
          <w:sz w:val="20"/>
          <w:lang w:val="en-GB"/>
        </w:rPr>
        <w:t>nitial boiling point:</w:t>
      </w:r>
      <w:r w:rsidR="009A3A6E" w:rsidRPr="00742786">
        <w:rPr>
          <w:rFonts w:ascii="Century Gothic" w:hAnsi="Century Gothic" w:cs="Tahoma"/>
          <w:sz w:val="20"/>
          <w:lang w:val="en-GB"/>
        </w:rPr>
        <w:tab/>
      </w:r>
      <w:r w:rsidR="00BD3662" w:rsidRPr="00742786">
        <w:rPr>
          <w:rFonts w:ascii="Century Gothic" w:hAnsi="Century Gothic" w:cs="Tahoma"/>
          <w:sz w:val="20"/>
          <w:lang w:val="en-GB"/>
        </w:rPr>
        <w:t>179 - 213,9 °C</w:t>
      </w:r>
    </w:p>
    <w:p w:rsidR="00093D57" w:rsidRPr="00742786" w:rsidRDefault="00D06707" w:rsidP="00093D57">
      <w:pPr>
        <w:tabs>
          <w:tab w:val="left" w:pos="4536"/>
        </w:tabs>
        <w:spacing w:after="0"/>
        <w:rPr>
          <w:rFonts w:ascii="Century Gothic" w:hAnsi="Century Gothic" w:cs="Tahoma"/>
          <w:sz w:val="20"/>
          <w:lang w:val="en-GB"/>
        </w:rPr>
      </w:pPr>
      <w:r w:rsidRPr="00742786">
        <w:rPr>
          <w:rFonts w:ascii="Century Gothic" w:hAnsi="Century Gothic" w:cs="Tahoma"/>
          <w:sz w:val="20"/>
          <w:lang w:val="en-GB"/>
        </w:rPr>
        <w:t>i</w:t>
      </w:r>
      <w:r w:rsidR="00CD65B5" w:rsidRPr="00742786">
        <w:rPr>
          <w:rFonts w:ascii="Century Gothic" w:hAnsi="Century Gothic" w:cs="Tahoma"/>
          <w:sz w:val="20"/>
          <w:lang w:val="en-GB"/>
        </w:rPr>
        <w:t>gnition temperature</w:t>
      </w:r>
      <w:r w:rsidR="00093D57" w:rsidRPr="00742786">
        <w:rPr>
          <w:rFonts w:ascii="Century Gothic" w:hAnsi="Century Gothic" w:cs="Tahoma"/>
          <w:sz w:val="20"/>
          <w:lang w:val="en-GB"/>
        </w:rPr>
        <w:t xml:space="preserve">: </w:t>
      </w:r>
      <w:r w:rsidR="00093D57" w:rsidRPr="00742786">
        <w:rPr>
          <w:rFonts w:ascii="Century Gothic" w:hAnsi="Century Gothic" w:cs="Tahoma"/>
          <w:sz w:val="20"/>
          <w:lang w:val="en-GB"/>
        </w:rPr>
        <w:tab/>
      </w:r>
      <w:r w:rsidR="009A2C2B" w:rsidRPr="00742786">
        <w:rPr>
          <w:rFonts w:ascii="Century Gothic" w:hAnsi="Century Gothic" w:cs="Tahoma"/>
          <w:sz w:val="20"/>
          <w:lang w:val="en-GB"/>
        </w:rPr>
        <w:t>&gt; 0 ºC</w:t>
      </w:r>
    </w:p>
    <w:p w:rsidR="00DC4045" w:rsidRPr="00742786" w:rsidRDefault="00D06707" w:rsidP="00DC4045">
      <w:pPr>
        <w:tabs>
          <w:tab w:val="left" w:pos="851"/>
          <w:tab w:val="left" w:pos="4536"/>
        </w:tabs>
        <w:spacing w:after="0"/>
        <w:rPr>
          <w:rFonts w:ascii="Century Gothic" w:hAnsi="Century Gothic" w:cs="Tahoma"/>
          <w:sz w:val="20"/>
          <w:lang w:val="en-GB"/>
        </w:rPr>
      </w:pPr>
      <w:r w:rsidRPr="00742786">
        <w:rPr>
          <w:rFonts w:ascii="Century Gothic" w:hAnsi="Century Gothic" w:cs="Tahoma"/>
          <w:sz w:val="20"/>
          <w:lang w:val="en-GB"/>
        </w:rPr>
        <w:t>s</w:t>
      </w:r>
      <w:r w:rsidR="00CD65B5" w:rsidRPr="00742786">
        <w:rPr>
          <w:rFonts w:ascii="Century Gothic" w:hAnsi="Century Gothic" w:cs="Tahoma"/>
          <w:sz w:val="20"/>
          <w:lang w:val="en-GB"/>
        </w:rPr>
        <w:t>peed of vaporisation</w:t>
      </w:r>
      <w:r w:rsidR="00DC4045" w:rsidRPr="00742786">
        <w:rPr>
          <w:rFonts w:ascii="Century Gothic" w:hAnsi="Century Gothic" w:cs="Tahoma"/>
          <w:sz w:val="20"/>
          <w:lang w:val="en-GB"/>
        </w:rPr>
        <w:t>:</w:t>
      </w:r>
      <w:r w:rsidR="00DC4045" w:rsidRPr="00742786">
        <w:rPr>
          <w:rFonts w:ascii="Century Gothic" w:hAnsi="Century Gothic" w:cs="Tahoma"/>
          <w:sz w:val="20"/>
          <w:lang w:val="en-GB"/>
        </w:rPr>
        <w:br/>
      </w:r>
      <w:r w:rsidR="00DC4045" w:rsidRPr="00742786">
        <w:rPr>
          <w:rFonts w:ascii="Century Gothic" w:hAnsi="Century Gothic" w:cs="Tahoma"/>
          <w:sz w:val="20"/>
          <w:lang w:val="en-GB"/>
        </w:rPr>
        <w:tab/>
      </w:r>
      <w:r w:rsidR="00CD65B5" w:rsidRPr="00742786">
        <w:rPr>
          <w:rFonts w:ascii="Century Gothic" w:hAnsi="Century Gothic" w:cs="Tahoma"/>
          <w:sz w:val="20"/>
          <w:lang w:val="en-GB"/>
        </w:rPr>
        <w:t>hydrocarbons</w:t>
      </w:r>
      <w:r w:rsidR="00DC4045" w:rsidRPr="00742786">
        <w:rPr>
          <w:rFonts w:ascii="Century Gothic" w:hAnsi="Century Gothic" w:cs="Tahoma"/>
          <w:sz w:val="20"/>
          <w:lang w:val="en-GB"/>
        </w:rPr>
        <w:t>, C10-C13</w:t>
      </w:r>
      <w:r w:rsidR="00DC4045" w:rsidRPr="00742786">
        <w:rPr>
          <w:rFonts w:ascii="Century Gothic" w:hAnsi="Century Gothic" w:cs="Tahoma"/>
          <w:sz w:val="20"/>
          <w:lang w:val="en-GB"/>
        </w:rPr>
        <w:tab/>
        <w:t xml:space="preserve">0,04 </w:t>
      </w:r>
      <w:r w:rsidR="00CD65B5" w:rsidRPr="00742786">
        <w:rPr>
          <w:rFonts w:ascii="Century Gothic" w:hAnsi="Century Gothic" w:cs="Tahoma"/>
          <w:sz w:val="20"/>
          <w:lang w:val="en-GB"/>
        </w:rPr>
        <w:t>Method</w:t>
      </w:r>
      <w:r w:rsidR="00DC4045" w:rsidRPr="00742786">
        <w:rPr>
          <w:rFonts w:ascii="Century Gothic" w:hAnsi="Century Gothic" w:cs="Tahoma"/>
          <w:sz w:val="20"/>
          <w:lang w:val="en-GB"/>
        </w:rPr>
        <w:t>: ASTM D-93 / PMCC</w:t>
      </w:r>
    </w:p>
    <w:p w:rsidR="00093D57" w:rsidRPr="00742786" w:rsidRDefault="00D06707" w:rsidP="00093D57">
      <w:pPr>
        <w:tabs>
          <w:tab w:val="left" w:pos="4536"/>
        </w:tabs>
        <w:spacing w:after="0"/>
        <w:rPr>
          <w:rFonts w:ascii="Century Gothic" w:hAnsi="Century Gothic" w:cs="Tahoma"/>
          <w:sz w:val="20"/>
          <w:lang w:val="en-GB"/>
        </w:rPr>
      </w:pPr>
      <w:r w:rsidRPr="00742786">
        <w:rPr>
          <w:rFonts w:ascii="Century Gothic" w:hAnsi="Century Gothic" w:cs="Tahoma"/>
          <w:sz w:val="20"/>
          <w:lang w:val="en-GB"/>
        </w:rPr>
        <w:t>f</w:t>
      </w:r>
      <w:r w:rsidR="00B874BF" w:rsidRPr="00742786">
        <w:rPr>
          <w:rFonts w:ascii="Century Gothic" w:hAnsi="Century Gothic" w:cs="Tahoma"/>
          <w:sz w:val="20"/>
          <w:lang w:val="en-GB"/>
        </w:rPr>
        <w:t>lammability (solid, gas):</w:t>
      </w:r>
      <w:r w:rsidR="00093D57" w:rsidRPr="00742786">
        <w:rPr>
          <w:rFonts w:ascii="Century Gothic" w:hAnsi="Century Gothic" w:cs="Tahoma"/>
          <w:sz w:val="20"/>
          <w:lang w:val="en-GB"/>
        </w:rPr>
        <w:tab/>
      </w:r>
      <w:r w:rsidRPr="00742786">
        <w:rPr>
          <w:rFonts w:ascii="Century Gothic" w:hAnsi="Century Gothic" w:cs="Tahoma"/>
          <w:sz w:val="20"/>
          <w:lang w:val="en-GB"/>
        </w:rPr>
        <w:t>e</w:t>
      </w:r>
      <w:r w:rsidR="00CD65B5" w:rsidRPr="00742786">
        <w:rPr>
          <w:rFonts w:ascii="Century Gothic" w:hAnsi="Century Gothic" w:cs="Tahoma"/>
          <w:sz w:val="20"/>
          <w:lang w:val="en-GB"/>
        </w:rPr>
        <w:t>xtremely flammable</w:t>
      </w:r>
    </w:p>
    <w:p w:rsidR="00093D57" w:rsidRPr="00742786" w:rsidRDefault="00D06707" w:rsidP="00093D57">
      <w:pPr>
        <w:tabs>
          <w:tab w:val="left" w:pos="4536"/>
        </w:tabs>
        <w:spacing w:after="0"/>
        <w:rPr>
          <w:rFonts w:ascii="Century Gothic" w:hAnsi="Century Gothic" w:cs="Tahoma"/>
          <w:sz w:val="20"/>
          <w:lang w:val="en-GB"/>
        </w:rPr>
      </w:pPr>
      <w:bookmarkStart w:id="6" w:name="_Hlk493664297"/>
      <w:r w:rsidRPr="00742786">
        <w:rPr>
          <w:rFonts w:ascii="Century Gothic" w:hAnsi="Century Gothic" w:cs="Tahoma"/>
          <w:sz w:val="20"/>
          <w:lang w:val="en-GB"/>
        </w:rPr>
        <w:t>u</w:t>
      </w:r>
      <w:r w:rsidR="00E22367">
        <w:rPr>
          <w:rFonts w:ascii="Century Gothic" w:hAnsi="Century Gothic" w:cs="Tahoma"/>
          <w:sz w:val="20"/>
          <w:lang w:val="en-GB"/>
        </w:rPr>
        <w:t>pper/l</w:t>
      </w:r>
      <w:r w:rsidR="00B874BF" w:rsidRPr="00742786">
        <w:rPr>
          <w:rFonts w:ascii="Century Gothic" w:hAnsi="Century Gothic" w:cs="Tahoma"/>
          <w:sz w:val="20"/>
          <w:lang w:val="en-GB"/>
        </w:rPr>
        <w:t>ower explosive limit:</w:t>
      </w:r>
      <w:bookmarkEnd w:id="6"/>
      <w:r w:rsidR="00093D57" w:rsidRPr="00742786">
        <w:rPr>
          <w:rFonts w:ascii="Century Gothic" w:hAnsi="Century Gothic" w:cs="Tahoma"/>
          <w:sz w:val="20"/>
          <w:lang w:val="en-GB"/>
        </w:rPr>
        <w:tab/>
      </w:r>
      <w:r w:rsidR="00DC4045" w:rsidRPr="00742786">
        <w:rPr>
          <w:rFonts w:ascii="Century Gothic" w:hAnsi="Century Gothic" w:cs="Tahoma"/>
          <w:sz w:val="20"/>
          <w:lang w:val="en-GB"/>
        </w:rPr>
        <w:t>1,9 – 8,5% obj.</w:t>
      </w:r>
    </w:p>
    <w:p w:rsidR="00DC4045" w:rsidRPr="00742786" w:rsidRDefault="00D06707" w:rsidP="00093D57">
      <w:pPr>
        <w:tabs>
          <w:tab w:val="left" w:pos="4536"/>
        </w:tabs>
        <w:spacing w:after="0"/>
        <w:rPr>
          <w:rFonts w:ascii="Century Gothic" w:hAnsi="Century Gothic" w:cs="Tahoma"/>
          <w:sz w:val="20"/>
          <w:lang w:val="en-GB"/>
        </w:rPr>
      </w:pPr>
      <w:r w:rsidRPr="00742786">
        <w:rPr>
          <w:rFonts w:ascii="Century Gothic" w:hAnsi="Century Gothic" w:cs="Tahoma"/>
          <w:sz w:val="20"/>
          <w:lang w:val="en-GB"/>
        </w:rPr>
        <w:t>v</w:t>
      </w:r>
      <w:r w:rsidR="00206C43" w:rsidRPr="00742786">
        <w:rPr>
          <w:rFonts w:ascii="Century Gothic" w:hAnsi="Century Gothic" w:cs="Tahoma"/>
          <w:sz w:val="20"/>
          <w:lang w:val="en-GB"/>
        </w:rPr>
        <w:t>apour pressure</w:t>
      </w:r>
      <w:r w:rsidR="00DC4045" w:rsidRPr="00742786">
        <w:rPr>
          <w:rFonts w:ascii="Century Gothic" w:hAnsi="Century Gothic" w:cs="Tahoma"/>
          <w:sz w:val="20"/>
          <w:lang w:val="en-GB"/>
        </w:rPr>
        <w:t xml:space="preserve"> (20ºC):</w:t>
      </w:r>
    </w:p>
    <w:p w:rsidR="00DC4045" w:rsidRPr="005C5719" w:rsidRDefault="00DC4045" w:rsidP="00DC4045">
      <w:pPr>
        <w:tabs>
          <w:tab w:val="left" w:pos="851"/>
          <w:tab w:val="left" w:pos="4536"/>
        </w:tabs>
        <w:spacing w:after="0"/>
        <w:rPr>
          <w:rFonts w:ascii="Century Gothic" w:hAnsi="Century Gothic" w:cs="Tahoma"/>
          <w:sz w:val="20"/>
          <w:lang w:val="pt-PT"/>
        </w:rPr>
      </w:pPr>
      <w:r w:rsidRPr="00742786">
        <w:rPr>
          <w:rFonts w:ascii="Century Gothic" w:hAnsi="Century Gothic" w:cs="Tahoma"/>
          <w:sz w:val="20"/>
          <w:lang w:val="en-GB"/>
        </w:rPr>
        <w:tab/>
      </w:r>
      <w:r w:rsidR="00CD65B5" w:rsidRPr="005C5719">
        <w:rPr>
          <w:rFonts w:ascii="Century Gothic" w:hAnsi="Century Gothic" w:cs="Tahoma"/>
          <w:sz w:val="20"/>
          <w:lang w:val="pt-PT"/>
        </w:rPr>
        <w:t>hydrocarbons</w:t>
      </w:r>
      <w:r w:rsidRPr="005C5719">
        <w:rPr>
          <w:rFonts w:ascii="Century Gothic" w:hAnsi="Century Gothic" w:cs="Tahoma"/>
          <w:sz w:val="20"/>
          <w:lang w:val="pt-PT"/>
        </w:rPr>
        <w:t>, C10-C13</w:t>
      </w:r>
      <w:r w:rsidRPr="005C5719">
        <w:rPr>
          <w:rFonts w:ascii="Century Gothic" w:hAnsi="Century Gothic" w:cs="Tahoma"/>
          <w:sz w:val="20"/>
          <w:lang w:val="pt-PT"/>
        </w:rPr>
        <w:tab/>
      </w:r>
      <w:r w:rsidR="00D06707" w:rsidRPr="005C5719">
        <w:rPr>
          <w:rFonts w:ascii="Century Gothic" w:hAnsi="Century Gothic" w:cs="Tahoma"/>
          <w:sz w:val="20"/>
          <w:lang w:val="pt-PT"/>
        </w:rPr>
        <w:t>t</w:t>
      </w:r>
      <w:r w:rsidR="00CD65B5" w:rsidRPr="005C5719">
        <w:rPr>
          <w:rFonts w:ascii="Century Gothic" w:hAnsi="Century Gothic" w:cs="Tahoma"/>
          <w:sz w:val="20"/>
          <w:lang w:val="pt-PT"/>
        </w:rPr>
        <w:t>ypical</w:t>
      </w:r>
      <w:r w:rsidRPr="005C5719">
        <w:rPr>
          <w:rFonts w:ascii="Century Gothic" w:hAnsi="Century Gothic" w:cs="Tahoma"/>
          <w:sz w:val="20"/>
          <w:lang w:val="pt-PT"/>
        </w:rPr>
        <w:t xml:space="preserve"> 30 – 93 Pa (0 °C)</w:t>
      </w:r>
    </w:p>
    <w:p w:rsidR="00093D57" w:rsidRPr="00742786" w:rsidRDefault="00D06707" w:rsidP="00093D57">
      <w:pPr>
        <w:tabs>
          <w:tab w:val="left" w:pos="4536"/>
        </w:tabs>
        <w:spacing w:after="0"/>
        <w:rPr>
          <w:rFonts w:ascii="Century Gothic" w:hAnsi="Century Gothic" w:cs="Tahoma"/>
          <w:sz w:val="20"/>
          <w:lang w:val="en-GB"/>
        </w:rPr>
      </w:pPr>
      <w:r w:rsidRPr="00742786">
        <w:rPr>
          <w:rFonts w:ascii="Century Gothic" w:hAnsi="Century Gothic" w:cs="Tahoma"/>
          <w:sz w:val="20"/>
          <w:lang w:val="en-GB"/>
        </w:rPr>
        <w:t>d</w:t>
      </w:r>
      <w:r w:rsidR="00B874BF" w:rsidRPr="00742786">
        <w:rPr>
          <w:rFonts w:ascii="Century Gothic" w:hAnsi="Century Gothic" w:cs="Tahoma"/>
          <w:sz w:val="20"/>
          <w:lang w:val="en-GB"/>
        </w:rPr>
        <w:t>ensity</w:t>
      </w:r>
      <w:r w:rsidR="00A77FC3" w:rsidRPr="00742786">
        <w:rPr>
          <w:rFonts w:ascii="Century Gothic" w:hAnsi="Century Gothic" w:cs="Tahoma"/>
          <w:sz w:val="20"/>
          <w:lang w:val="en-GB"/>
        </w:rPr>
        <w:tab/>
      </w:r>
      <w:r w:rsidRPr="00742786">
        <w:rPr>
          <w:rFonts w:ascii="Century Gothic" w:hAnsi="Century Gothic" w:cs="Tahoma"/>
          <w:sz w:val="20"/>
          <w:lang w:val="en-GB"/>
        </w:rPr>
        <w:t>u</w:t>
      </w:r>
      <w:r w:rsidR="00CD65B5" w:rsidRPr="00742786">
        <w:rPr>
          <w:rFonts w:ascii="Century Gothic" w:hAnsi="Century Gothic" w:cs="Tahoma"/>
          <w:sz w:val="20"/>
          <w:lang w:val="en-GB"/>
        </w:rPr>
        <w:t>nknown</w:t>
      </w:r>
    </w:p>
    <w:p w:rsidR="009E22FA" w:rsidRPr="00742786" w:rsidRDefault="00D06707" w:rsidP="00181CA1">
      <w:pPr>
        <w:tabs>
          <w:tab w:val="left" w:pos="4536"/>
        </w:tabs>
        <w:spacing w:after="0"/>
        <w:ind w:left="4536" w:hanging="4533"/>
        <w:rPr>
          <w:rFonts w:ascii="Century Gothic" w:hAnsi="Century Gothic" w:cs="Tahoma"/>
          <w:sz w:val="20"/>
          <w:lang w:val="en-GB"/>
        </w:rPr>
      </w:pPr>
      <w:r w:rsidRPr="00742786">
        <w:rPr>
          <w:rFonts w:ascii="Century Gothic" w:hAnsi="Century Gothic" w:cs="Tahoma"/>
          <w:sz w:val="20"/>
          <w:lang w:val="en-GB"/>
        </w:rPr>
        <w:t>s</w:t>
      </w:r>
      <w:r w:rsidR="00B874BF" w:rsidRPr="00742786">
        <w:rPr>
          <w:rFonts w:ascii="Century Gothic" w:hAnsi="Century Gothic" w:cs="Tahoma"/>
          <w:sz w:val="20"/>
          <w:lang w:val="en-GB"/>
        </w:rPr>
        <w:t>olubility:</w:t>
      </w:r>
      <w:r w:rsidR="00093D57" w:rsidRPr="00742786">
        <w:rPr>
          <w:rFonts w:ascii="Century Gothic" w:hAnsi="Century Gothic" w:cs="Tahoma"/>
          <w:sz w:val="20"/>
          <w:lang w:val="en-GB"/>
        </w:rPr>
        <w:tab/>
      </w:r>
      <w:bookmarkStart w:id="7" w:name="_Hlk493664348"/>
      <w:r w:rsidRPr="00742786">
        <w:rPr>
          <w:rFonts w:ascii="Century Gothic" w:hAnsi="Century Gothic" w:cs="Tahoma"/>
          <w:sz w:val="20"/>
          <w:lang w:val="en-GB"/>
        </w:rPr>
        <w:t>i</w:t>
      </w:r>
      <w:r w:rsidR="00B874BF" w:rsidRPr="00742786">
        <w:rPr>
          <w:rFonts w:ascii="Century Gothic" w:hAnsi="Century Gothic" w:cs="Tahoma"/>
          <w:sz w:val="20"/>
          <w:lang w:val="en-GB"/>
        </w:rPr>
        <w:t xml:space="preserve">nsoluble in water, soluble in organic solvents </w:t>
      </w:r>
      <w:bookmarkEnd w:id="7"/>
    </w:p>
    <w:p w:rsidR="00DC4045" w:rsidRPr="00742786" w:rsidRDefault="00D06707" w:rsidP="00181CA1">
      <w:pPr>
        <w:tabs>
          <w:tab w:val="left" w:pos="4536"/>
        </w:tabs>
        <w:spacing w:after="0"/>
        <w:ind w:left="4536" w:hanging="4533"/>
        <w:rPr>
          <w:rFonts w:ascii="Century Gothic" w:hAnsi="Century Gothic" w:cs="Tahoma"/>
          <w:sz w:val="20"/>
          <w:lang w:val="en-GB"/>
        </w:rPr>
      </w:pPr>
      <w:r w:rsidRPr="00742786">
        <w:rPr>
          <w:rFonts w:ascii="Century Gothic" w:hAnsi="Century Gothic" w:cs="Tahoma"/>
          <w:sz w:val="20"/>
          <w:lang w:val="en-GB"/>
        </w:rPr>
        <w:t>a</w:t>
      </w:r>
      <w:r w:rsidR="00CD65B5" w:rsidRPr="00742786">
        <w:rPr>
          <w:rFonts w:ascii="Century Gothic" w:hAnsi="Century Gothic" w:cs="Tahoma"/>
          <w:sz w:val="20"/>
          <w:lang w:val="en-GB"/>
        </w:rPr>
        <w:t>utoignition temperature</w:t>
      </w:r>
      <w:r w:rsidR="00DC4045" w:rsidRPr="00742786">
        <w:rPr>
          <w:rFonts w:ascii="Century Gothic" w:hAnsi="Century Gothic" w:cs="Tahoma"/>
          <w:sz w:val="20"/>
          <w:lang w:val="en-GB"/>
        </w:rPr>
        <w:t>:</w:t>
      </w:r>
    </w:p>
    <w:p w:rsidR="00DC4045" w:rsidRPr="00742786" w:rsidRDefault="00DC4045" w:rsidP="00DC4045">
      <w:pPr>
        <w:tabs>
          <w:tab w:val="left" w:pos="851"/>
          <w:tab w:val="left" w:pos="4536"/>
        </w:tabs>
        <w:spacing w:after="0"/>
        <w:ind w:left="4536" w:hanging="4533"/>
        <w:rPr>
          <w:rFonts w:ascii="Century Gothic" w:hAnsi="Century Gothic" w:cs="Tahoma"/>
          <w:sz w:val="20"/>
          <w:lang w:val="en-GB"/>
        </w:rPr>
      </w:pPr>
      <w:r w:rsidRPr="00742786">
        <w:rPr>
          <w:rFonts w:ascii="Century Gothic" w:hAnsi="Century Gothic" w:cs="Tahoma"/>
          <w:sz w:val="20"/>
          <w:lang w:val="en-GB"/>
        </w:rPr>
        <w:tab/>
      </w:r>
      <w:r w:rsidR="00CD65B5" w:rsidRPr="00742786">
        <w:rPr>
          <w:rFonts w:ascii="Century Gothic" w:hAnsi="Century Gothic" w:cs="Tahoma"/>
          <w:sz w:val="20"/>
          <w:lang w:val="en-GB"/>
        </w:rPr>
        <w:t>hydrocarbons</w:t>
      </w:r>
      <w:r w:rsidRPr="00742786">
        <w:rPr>
          <w:rFonts w:ascii="Century Gothic" w:hAnsi="Century Gothic" w:cs="Tahoma"/>
          <w:sz w:val="20"/>
          <w:lang w:val="en-GB"/>
        </w:rPr>
        <w:t>, C10-C13</w:t>
      </w:r>
      <w:r w:rsidRPr="00742786">
        <w:rPr>
          <w:rFonts w:ascii="Century Gothic" w:hAnsi="Century Gothic" w:cs="Tahoma"/>
          <w:sz w:val="20"/>
          <w:lang w:val="en-GB"/>
        </w:rPr>
        <w:tab/>
        <w:t xml:space="preserve">235 - 315°C </w:t>
      </w:r>
      <w:r w:rsidR="00CD65B5" w:rsidRPr="00742786">
        <w:rPr>
          <w:rFonts w:ascii="Century Gothic" w:hAnsi="Century Gothic" w:cs="Tahoma"/>
          <w:sz w:val="20"/>
          <w:lang w:val="en-GB"/>
        </w:rPr>
        <w:t>Method</w:t>
      </w:r>
      <w:r w:rsidRPr="00742786">
        <w:rPr>
          <w:rFonts w:ascii="Century Gothic" w:hAnsi="Century Gothic" w:cs="Tahoma"/>
          <w:sz w:val="20"/>
          <w:lang w:val="en-GB"/>
        </w:rPr>
        <w:t>: ASTM E-659</w:t>
      </w:r>
    </w:p>
    <w:p w:rsidR="00DC4045" w:rsidRPr="00742786" w:rsidRDefault="00DC4045" w:rsidP="00DC4045">
      <w:pPr>
        <w:tabs>
          <w:tab w:val="left" w:pos="851"/>
          <w:tab w:val="left" w:pos="4536"/>
        </w:tabs>
        <w:spacing w:after="0"/>
        <w:ind w:left="4536" w:hanging="4533"/>
        <w:rPr>
          <w:rFonts w:ascii="Century Gothic" w:hAnsi="Century Gothic" w:cs="Tahoma"/>
          <w:sz w:val="20"/>
          <w:lang w:val="en-GB"/>
        </w:rPr>
      </w:pPr>
      <w:r w:rsidRPr="00742786">
        <w:rPr>
          <w:rFonts w:ascii="Century Gothic" w:hAnsi="Century Gothic" w:cs="Tahoma"/>
          <w:sz w:val="20"/>
          <w:lang w:val="en-GB"/>
        </w:rPr>
        <w:tab/>
      </w:r>
      <w:r w:rsidR="00206C43" w:rsidRPr="00742786">
        <w:rPr>
          <w:rFonts w:ascii="Century Gothic" w:hAnsi="Century Gothic" w:cs="Tahoma"/>
          <w:sz w:val="20"/>
          <w:lang w:val="en-GB"/>
        </w:rPr>
        <w:t>propane</w:t>
      </w:r>
      <w:r w:rsidRPr="00742786">
        <w:rPr>
          <w:rFonts w:ascii="Century Gothic" w:hAnsi="Century Gothic" w:cs="Tahoma"/>
          <w:sz w:val="20"/>
          <w:lang w:val="en-GB"/>
        </w:rPr>
        <w:t>/</w:t>
      </w:r>
      <w:r w:rsidR="00206C43" w:rsidRPr="00742786">
        <w:rPr>
          <w:rFonts w:ascii="Century Gothic" w:hAnsi="Century Gothic" w:cs="Tahoma"/>
          <w:sz w:val="20"/>
          <w:lang w:val="en-GB"/>
        </w:rPr>
        <w:t>butane</w:t>
      </w:r>
      <w:r w:rsidRPr="00742786">
        <w:rPr>
          <w:rFonts w:ascii="Century Gothic" w:hAnsi="Century Gothic" w:cs="Tahoma"/>
          <w:sz w:val="20"/>
          <w:lang w:val="en-GB"/>
        </w:rPr>
        <w:t>/</w:t>
      </w:r>
      <w:r w:rsidR="00206C43" w:rsidRPr="00742786">
        <w:rPr>
          <w:rFonts w:ascii="Century Gothic" w:hAnsi="Century Gothic" w:cs="Tahoma"/>
          <w:sz w:val="20"/>
          <w:lang w:val="en-GB"/>
        </w:rPr>
        <w:t>isobutane</w:t>
      </w:r>
      <w:r w:rsidRPr="00742786">
        <w:rPr>
          <w:rFonts w:ascii="Century Gothic" w:hAnsi="Century Gothic" w:cs="Tahoma"/>
          <w:sz w:val="20"/>
          <w:lang w:val="en-GB"/>
        </w:rPr>
        <w:tab/>
        <w:t>&gt;365°C</w:t>
      </w:r>
    </w:p>
    <w:p w:rsidR="00093D57" w:rsidRPr="00742786" w:rsidRDefault="00D06707" w:rsidP="00093D57">
      <w:pPr>
        <w:tabs>
          <w:tab w:val="left" w:pos="4536"/>
        </w:tabs>
        <w:spacing w:after="0"/>
        <w:ind w:left="4530" w:hanging="4530"/>
        <w:rPr>
          <w:rFonts w:ascii="Century Gothic" w:hAnsi="Century Gothic" w:cs="Tahoma"/>
          <w:sz w:val="20"/>
          <w:lang w:val="en-GB"/>
        </w:rPr>
      </w:pPr>
      <w:r w:rsidRPr="00742786">
        <w:rPr>
          <w:rFonts w:ascii="Century Gothic" w:hAnsi="Century Gothic" w:cs="Tahoma"/>
          <w:sz w:val="20"/>
          <w:lang w:val="en-GB"/>
        </w:rPr>
        <w:t>e</w:t>
      </w:r>
      <w:r w:rsidR="00B874BF" w:rsidRPr="00742786">
        <w:rPr>
          <w:rFonts w:ascii="Century Gothic" w:hAnsi="Century Gothic" w:cs="Tahoma"/>
          <w:sz w:val="20"/>
          <w:lang w:val="en-GB"/>
        </w:rPr>
        <w:t>xplosive properties:</w:t>
      </w:r>
      <w:r w:rsidR="00093D57" w:rsidRPr="00742786">
        <w:rPr>
          <w:rFonts w:ascii="Century Gothic" w:hAnsi="Century Gothic" w:cs="Tahoma"/>
          <w:sz w:val="20"/>
          <w:lang w:val="en-GB"/>
        </w:rPr>
        <w:tab/>
      </w:r>
      <w:bookmarkStart w:id="8" w:name="_Hlk493664365"/>
      <w:r w:rsidRPr="00742786">
        <w:rPr>
          <w:rFonts w:ascii="Century Gothic" w:hAnsi="Century Gothic" w:cs="Tahoma"/>
          <w:sz w:val="20"/>
          <w:lang w:val="en-GB"/>
        </w:rPr>
        <w:t>f</w:t>
      </w:r>
      <w:r w:rsidR="00B874BF" w:rsidRPr="00742786">
        <w:rPr>
          <w:rFonts w:ascii="Century Gothic" w:hAnsi="Century Gothic" w:cs="Tahoma"/>
          <w:sz w:val="20"/>
          <w:lang w:val="en-GB"/>
        </w:rPr>
        <w:t>orms explosive mixtures with air</w:t>
      </w:r>
      <w:bookmarkEnd w:id="8"/>
    </w:p>
    <w:p w:rsidR="0031343D" w:rsidRPr="00742786" w:rsidRDefault="00D06707" w:rsidP="00DC4045">
      <w:pPr>
        <w:tabs>
          <w:tab w:val="left" w:pos="4536"/>
        </w:tabs>
        <w:spacing w:after="0"/>
        <w:ind w:left="4530" w:hanging="4530"/>
        <w:rPr>
          <w:rFonts w:ascii="Century Gothic" w:hAnsi="Century Gothic" w:cs="Tahoma"/>
          <w:sz w:val="20"/>
          <w:lang w:val="en-GB"/>
        </w:rPr>
      </w:pPr>
      <w:r w:rsidRPr="00742786">
        <w:rPr>
          <w:rFonts w:ascii="Century Gothic" w:hAnsi="Century Gothic" w:cs="Tahoma"/>
          <w:sz w:val="20"/>
          <w:lang w:val="en-GB"/>
        </w:rPr>
        <w:t>o</w:t>
      </w:r>
      <w:r w:rsidR="00B874BF" w:rsidRPr="00742786">
        <w:rPr>
          <w:rFonts w:ascii="Century Gothic" w:hAnsi="Century Gothic" w:cs="Tahoma"/>
          <w:sz w:val="20"/>
          <w:lang w:val="en-GB"/>
        </w:rPr>
        <w:t>xidising properties:</w:t>
      </w:r>
      <w:r w:rsidR="00181CA1" w:rsidRPr="00742786">
        <w:rPr>
          <w:rFonts w:ascii="Century Gothic" w:hAnsi="Century Gothic" w:cs="Tahoma"/>
          <w:sz w:val="20"/>
          <w:lang w:val="en-GB"/>
        </w:rPr>
        <w:tab/>
      </w:r>
      <w:r w:rsidRPr="00742786">
        <w:rPr>
          <w:rFonts w:ascii="Century Gothic" w:hAnsi="Century Gothic" w:cs="Tahoma"/>
          <w:sz w:val="20"/>
          <w:lang w:val="en-GB"/>
        </w:rPr>
        <w:t>d</w:t>
      </w:r>
      <w:r w:rsidR="00B874BF" w:rsidRPr="00742786">
        <w:rPr>
          <w:rFonts w:ascii="Century Gothic" w:hAnsi="Century Gothic" w:cs="Tahoma"/>
          <w:sz w:val="20"/>
          <w:lang w:val="en-GB"/>
        </w:rPr>
        <w:t xml:space="preserve">oes not show </w:t>
      </w:r>
      <w:r w:rsidR="0031343D" w:rsidRPr="00742786">
        <w:rPr>
          <w:rFonts w:ascii="Century Gothic" w:hAnsi="Century Gothic" w:cs="Tahoma"/>
          <w:sz w:val="20"/>
          <w:lang w:val="en-GB"/>
        </w:rPr>
        <w:br w:type="page"/>
      </w:r>
    </w:p>
    <w:p w:rsidR="00B90066" w:rsidRPr="00742786" w:rsidRDefault="00B90066" w:rsidP="00C74BB4">
      <w:pPr>
        <w:pBdr>
          <w:top w:val="single" w:sz="4" w:space="1" w:color="auto"/>
          <w:bottom w:val="single" w:sz="4" w:space="1" w:color="auto"/>
        </w:pBdr>
        <w:shd w:val="clear" w:color="auto" w:fill="404040" w:themeFill="text1" w:themeFillTint="BF"/>
        <w:rPr>
          <w:rFonts w:ascii="Century Gothic" w:hAnsi="Century Gothic" w:cs="SegoeUI,Bold"/>
          <w:b/>
          <w:bCs/>
          <w:color w:val="FFFF47"/>
          <w:szCs w:val="18"/>
          <w:lang w:val="en-GB"/>
        </w:rPr>
      </w:pPr>
      <w:r w:rsidRPr="00742786">
        <w:rPr>
          <w:rFonts w:ascii="Century Gothic" w:hAnsi="Century Gothic" w:cs="SegoeUI,Bold"/>
          <w:b/>
          <w:bCs/>
          <w:color w:val="FFFF47"/>
          <w:szCs w:val="18"/>
          <w:lang w:val="en-GB"/>
        </w:rPr>
        <w:lastRenderedPageBreak/>
        <w:t xml:space="preserve"> </w:t>
      </w:r>
      <w:bookmarkStart w:id="9" w:name="_Hlk493664187"/>
      <w:r w:rsidR="008F0D1F" w:rsidRPr="00742786">
        <w:rPr>
          <w:rFonts w:ascii="Century Gothic" w:hAnsi="Century Gothic" w:cs="SegoeUI,Bold"/>
          <w:b/>
          <w:bCs/>
          <w:color w:val="FFFF47"/>
          <w:szCs w:val="18"/>
          <w:lang w:val="en-GB"/>
        </w:rPr>
        <w:t>ECOLOGICAL INFORMATION:</w:t>
      </w:r>
      <w:bookmarkEnd w:id="9"/>
    </w:p>
    <w:p w:rsidR="00B90066" w:rsidRPr="00742786" w:rsidRDefault="008F0D1F" w:rsidP="00B369B6">
      <w:pPr>
        <w:jc w:val="both"/>
        <w:rPr>
          <w:rFonts w:ascii="Century Gothic" w:hAnsi="Century Gothic" w:cs="Tahoma"/>
          <w:sz w:val="20"/>
          <w:lang w:val="en-GB"/>
        </w:rPr>
      </w:pPr>
      <w:bookmarkStart w:id="10" w:name="_Hlk493664400"/>
      <w:r w:rsidRPr="00742786">
        <w:rPr>
          <w:rFonts w:ascii="Century Gothic" w:hAnsi="Century Gothic" w:cs="Tahoma"/>
          <w:sz w:val="20"/>
          <w:lang w:val="en-GB"/>
        </w:rPr>
        <w:t>The product is not classified as hazardous to the environment.</w:t>
      </w:r>
      <w:bookmarkEnd w:id="10"/>
      <w:r w:rsidRPr="00742786">
        <w:rPr>
          <w:rFonts w:ascii="Century Gothic" w:hAnsi="Century Gothic" w:cs="Tahoma"/>
          <w:sz w:val="20"/>
          <w:lang w:val="en-GB"/>
        </w:rPr>
        <w:t xml:space="preserve"> </w:t>
      </w:r>
      <w:r w:rsidR="00EA6FD7" w:rsidRPr="00742786">
        <w:rPr>
          <w:rFonts w:ascii="Century Gothic" w:hAnsi="Century Gothic" w:cs="Tahoma"/>
          <w:sz w:val="20"/>
          <w:lang w:val="en-GB"/>
        </w:rPr>
        <w:t xml:space="preserve">Some components of the mixture </w:t>
      </w:r>
      <w:r w:rsidR="00CD65B5" w:rsidRPr="00742786">
        <w:rPr>
          <w:rFonts w:ascii="Century Gothic" w:hAnsi="Century Gothic" w:cs="Tahoma"/>
          <w:sz w:val="20"/>
          <w:lang w:val="en-GB"/>
        </w:rPr>
        <w:t>may be harmful to the environment if released in large amounts</w:t>
      </w:r>
      <w:r w:rsidR="00FF4947" w:rsidRPr="00742786">
        <w:rPr>
          <w:rFonts w:ascii="Century Gothic" w:hAnsi="Century Gothic" w:cs="Tahoma"/>
          <w:sz w:val="20"/>
          <w:lang w:val="en-GB"/>
        </w:rPr>
        <w:t xml:space="preserve">. </w:t>
      </w:r>
      <w:bookmarkStart w:id="11" w:name="_Hlk493664428"/>
      <w:r w:rsidRPr="00742786">
        <w:rPr>
          <w:rFonts w:ascii="Century Gothic" w:hAnsi="Century Gothic" w:cs="Tahoma"/>
          <w:sz w:val="20"/>
          <w:lang w:val="en-GB"/>
        </w:rPr>
        <w:t>No bioaccumulation is to be expected.</w:t>
      </w:r>
      <w:bookmarkEnd w:id="11"/>
      <w:r w:rsidRPr="00742786">
        <w:rPr>
          <w:rFonts w:ascii="Century Gothic" w:hAnsi="Century Gothic" w:cs="Tahoma"/>
          <w:sz w:val="20"/>
          <w:lang w:val="en-GB"/>
        </w:rPr>
        <w:t xml:space="preserve"> The product has low mobility in aquatic environment and soil. Gas components quickly spread in the air.</w:t>
      </w:r>
    </w:p>
    <w:p w:rsidR="00B369B6" w:rsidRPr="00742786" w:rsidRDefault="00B369B6" w:rsidP="00C74BB4">
      <w:pPr>
        <w:pBdr>
          <w:top w:val="single" w:sz="4" w:space="4" w:color="auto"/>
          <w:bottom w:val="single" w:sz="4" w:space="1" w:color="auto"/>
        </w:pBdr>
        <w:shd w:val="clear" w:color="auto" w:fill="404040" w:themeFill="text1" w:themeFillTint="BF"/>
        <w:rPr>
          <w:rFonts w:ascii="Century Gothic" w:hAnsi="Century Gothic" w:cs="Tahoma"/>
          <w:b/>
          <w:color w:val="FFFF47"/>
          <w:sz w:val="20"/>
          <w:lang w:val="en-GB"/>
        </w:rPr>
      </w:pPr>
      <w:r w:rsidRPr="00742786">
        <w:rPr>
          <w:rFonts w:ascii="Century Gothic" w:hAnsi="Century Gothic" w:cs="Tahoma"/>
          <w:b/>
          <w:color w:val="FFFF47"/>
          <w:lang w:val="en-GB"/>
        </w:rPr>
        <w:t xml:space="preserve"> </w:t>
      </w:r>
      <w:bookmarkStart w:id="12" w:name="_Hlk493664194"/>
      <w:r w:rsidR="008F0D1F" w:rsidRPr="00742786">
        <w:rPr>
          <w:rFonts w:ascii="Century Gothic" w:hAnsi="Century Gothic" w:cs="Tahoma"/>
          <w:b/>
          <w:color w:val="FFFF47"/>
          <w:lang w:val="en-GB"/>
        </w:rPr>
        <w:t>STABILITY AND REACTIVITY:</w:t>
      </w:r>
      <w:bookmarkEnd w:id="12"/>
    </w:p>
    <w:p w:rsidR="00B369B6" w:rsidRPr="00742786" w:rsidRDefault="008F0D1F" w:rsidP="00B369B6">
      <w:pPr>
        <w:jc w:val="both"/>
        <w:rPr>
          <w:rFonts w:ascii="Century Gothic" w:hAnsi="Century Gothic" w:cs="Tahoma"/>
          <w:sz w:val="20"/>
          <w:lang w:val="en-GB"/>
        </w:rPr>
      </w:pPr>
      <w:bookmarkStart w:id="13" w:name="_Hlk493664443"/>
      <w:r w:rsidRPr="00742786">
        <w:rPr>
          <w:rFonts w:ascii="Century Gothic" w:hAnsi="Century Gothic" w:cs="Tahoma"/>
          <w:sz w:val="20"/>
          <w:lang w:val="en-GB"/>
        </w:rPr>
        <w:t>The product is reactive and hazardous polymerization does not occur. Vapours may form explosive mixtures with air.</w:t>
      </w:r>
      <w:bookmarkEnd w:id="13"/>
      <w:r w:rsidR="00B369B6" w:rsidRPr="00742786">
        <w:rPr>
          <w:rFonts w:ascii="Century Gothic" w:hAnsi="Century Gothic" w:cs="Tahoma"/>
          <w:sz w:val="20"/>
          <w:lang w:val="en-GB"/>
        </w:rPr>
        <w:t xml:space="preserve"> </w:t>
      </w:r>
      <w:r w:rsidR="001B5CE9" w:rsidRPr="00742786">
        <w:rPr>
          <w:rFonts w:ascii="Century Gothic" w:hAnsi="Century Gothic" w:cs="Tahoma"/>
          <w:sz w:val="20"/>
          <w:lang w:val="en-GB"/>
        </w:rPr>
        <w:t xml:space="preserve">The product is highly volatile. The product is stable in the recommended transport and storage conditions. During combustion, the following </w:t>
      </w:r>
      <w:r w:rsidR="00B439BB" w:rsidRPr="00742786">
        <w:rPr>
          <w:rFonts w:ascii="Century Gothic" w:hAnsi="Century Gothic" w:cs="Tahoma"/>
          <w:sz w:val="20"/>
          <w:lang w:val="en-GB"/>
        </w:rPr>
        <w:t>may</w:t>
      </w:r>
      <w:r w:rsidR="001B5CE9" w:rsidRPr="00742786">
        <w:rPr>
          <w:rFonts w:ascii="Century Gothic" w:hAnsi="Century Gothic" w:cs="Tahoma"/>
          <w:sz w:val="20"/>
          <w:lang w:val="en-GB"/>
        </w:rPr>
        <w:t xml:space="preserve"> be produced: carbon monoxide, sulphur oxide, nitric oxide and other unidentified chemical compounds. </w:t>
      </w:r>
    </w:p>
    <w:p w:rsidR="00181CA1" w:rsidRPr="00742786" w:rsidRDefault="00B90066" w:rsidP="00C74BB4">
      <w:pPr>
        <w:pBdr>
          <w:top w:val="single" w:sz="4" w:space="1" w:color="auto"/>
          <w:bottom w:val="single" w:sz="4" w:space="1" w:color="auto"/>
        </w:pBdr>
        <w:shd w:val="clear" w:color="auto" w:fill="404040" w:themeFill="text1" w:themeFillTint="BF"/>
        <w:spacing w:after="0"/>
        <w:jc w:val="both"/>
        <w:rPr>
          <w:rFonts w:ascii="Century Gothic" w:hAnsi="Century Gothic" w:cs="Tahoma"/>
          <w:b/>
          <w:color w:val="FFFF47"/>
          <w:lang w:val="en-GB"/>
        </w:rPr>
      </w:pPr>
      <w:r w:rsidRPr="00742786">
        <w:rPr>
          <w:rFonts w:ascii="Century Gothic" w:hAnsi="Century Gothic" w:cs="Tahoma"/>
          <w:b/>
          <w:color w:val="FFFF47"/>
          <w:lang w:val="en-GB"/>
        </w:rPr>
        <w:t xml:space="preserve"> </w:t>
      </w:r>
      <w:bookmarkStart w:id="14" w:name="_Hlk493664203"/>
      <w:r w:rsidR="008F0D1F" w:rsidRPr="00742786">
        <w:rPr>
          <w:rFonts w:ascii="Century Gothic" w:hAnsi="Century Gothic" w:cs="Tahoma"/>
          <w:b/>
          <w:color w:val="FFFF47"/>
          <w:lang w:val="en-GB"/>
        </w:rPr>
        <w:t>HEALTH AND SAFETY</w:t>
      </w:r>
      <w:r w:rsidR="00C74BB4" w:rsidRPr="00742786">
        <w:rPr>
          <w:rFonts w:ascii="Century Gothic" w:hAnsi="Century Gothic" w:cs="Tahoma"/>
          <w:b/>
          <w:color w:val="FFFF47"/>
          <w:lang w:val="en-GB"/>
        </w:rPr>
        <w:t>:</w:t>
      </w:r>
      <w:bookmarkEnd w:id="14"/>
    </w:p>
    <w:p w:rsidR="00181CA1" w:rsidRPr="00742786" w:rsidRDefault="008F0D1F" w:rsidP="001257C1">
      <w:pPr>
        <w:tabs>
          <w:tab w:val="left" w:pos="0"/>
        </w:tabs>
        <w:spacing w:before="240"/>
        <w:ind w:firstLine="6"/>
        <w:jc w:val="both"/>
        <w:rPr>
          <w:rFonts w:ascii="Century Gothic" w:hAnsi="Century Gothic" w:cs="Tahoma"/>
          <w:sz w:val="20"/>
          <w:lang w:val="en-GB"/>
        </w:rPr>
      </w:pPr>
      <w:bookmarkStart w:id="15" w:name="_Hlk493664463"/>
      <w:r w:rsidRPr="00742786">
        <w:rPr>
          <w:rFonts w:ascii="Century Gothic" w:hAnsi="Century Gothic" w:cs="Tahoma"/>
          <w:sz w:val="20"/>
          <w:lang w:val="en-GB"/>
        </w:rPr>
        <w:t>Observe the general safety and hygiene rules. Avoid contact with eyes and skin. Remove immediately contaminated clothing. In the workplace, general and/or local ventilation should be provided to maintain the concentration of the harmful agent in the air below established limit values.</w:t>
      </w:r>
      <w:bookmarkEnd w:id="15"/>
      <w:r w:rsidR="001B5CE9" w:rsidRPr="00742786">
        <w:rPr>
          <w:rFonts w:ascii="Century Gothic" w:hAnsi="Century Gothic" w:cs="Tahoma"/>
          <w:sz w:val="20"/>
          <w:lang w:val="en-GB"/>
        </w:rPr>
        <w:t xml:space="preserve"> Wear protective gloves and clothes that are resistant to chemical</w:t>
      </w:r>
      <w:r w:rsidR="00B26A5D">
        <w:rPr>
          <w:rFonts w:ascii="Century Gothic" w:hAnsi="Century Gothic" w:cs="Tahoma"/>
          <w:sz w:val="20"/>
          <w:lang w:val="en-GB"/>
        </w:rPr>
        <w:t>s. Recommended glove material: v</w:t>
      </w:r>
      <w:r w:rsidR="001B5CE9" w:rsidRPr="00742786">
        <w:rPr>
          <w:rFonts w:ascii="Century Gothic" w:hAnsi="Century Gothic" w:cs="Tahoma"/>
          <w:sz w:val="20"/>
          <w:lang w:val="en-GB"/>
        </w:rPr>
        <w:t xml:space="preserve">iton. Use airtight protective goggles in the case of an eye contamination hazard. </w:t>
      </w:r>
      <w:bookmarkStart w:id="16" w:name="_Hlk493664476"/>
      <w:r w:rsidR="00D6400E" w:rsidRPr="00D6400E">
        <w:rPr>
          <w:rFonts w:ascii="Century Gothic" w:hAnsi="Century Gothic" w:cs="Tahoma"/>
          <w:sz w:val="20"/>
          <w:lang w:val="en-GB"/>
        </w:rPr>
        <w:t>Keep out of the reach of children.</w:t>
      </w:r>
      <w:r w:rsidR="00D6400E">
        <w:rPr>
          <w:rFonts w:ascii="Century Gothic" w:hAnsi="Century Gothic" w:cs="Tahoma"/>
          <w:sz w:val="20"/>
          <w:lang w:val="en-GB"/>
        </w:rPr>
        <w:t xml:space="preserve"> </w:t>
      </w:r>
      <w:bookmarkStart w:id="17" w:name="_GoBack"/>
      <w:bookmarkEnd w:id="17"/>
      <w:r w:rsidRPr="00742786">
        <w:rPr>
          <w:rFonts w:ascii="Century Gothic" w:hAnsi="Century Gothic" w:cs="Tahoma"/>
          <w:sz w:val="20"/>
          <w:lang w:val="en-GB"/>
        </w:rPr>
        <w:t>Do not pierce or burn, even after use</w:t>
      </w:r>
      <w:bookmarkEnd w:id="16"/>
      <w:r w:rsidRPr="00742786">
        <w:rPr>
          <w:rFonts w:ascii="Century Gothic" w:hAnsi="Century Gothic" w:cs="Tahoma"/>
          <w:sz w:val="20"/>
          <w:lang w:val="en-GB"/>
        </w:rPr>
        <w:t>.</w:t>
      </w:r>
      <w:r w:rsidR="00063CB5" w:rsidRPr="00742786">
        <w:rPr>
          <w:rFonts w:ascii="Century Gothic" w:hAnsi="Century Gothic" w:cs="Tahoma"/>
          <w:sz w:val="20"/>
          <w:lang w:val="en-GB"/>
        </w:rPr>
        <w:t xml:space="preserve"> </w:t>
      </w:r>
    </w:p>
    <w:p w:rsidR="00093D57" w:rsidRPr="00742786" w:rsidRDefault="00CE0976" w:rsidP="00C74BB4">
      <w:pPr>
        <w:pBdr>
          <w:top w:val="single" w:sz="4" w:space="1" w:color="auto"/>
          <w:bottom w:val="single" w:sz="4" w:space="1" w:color="auto"/>
        </w:pBdr>
        <w:shd w:val="clear" w:color="auto" w:fill="404040" w:themeFill="text1" w:themeFillTint="BF"/>
        <w:tabs>
          <w:tab w:val="left" w:pos="4536"/>
        </w:tabs>
        <w:spacing w:after="0"/>
        <w:ind w:left="4530" w:hanging="4530"/>
        <w:rPr>
          <w:rFonts w:ascii="Century Gothic" w:hAnsi="Century Gothic" w:cs="Tahoma"/>
          <w:b/>
          <w:color w:val="FFFF47"/>
          <w:lang w:val="en-GB"/>
        </w:rPr>
      </w:pPr>
      <w:r w:rsidRPr="00742786">
        <w:rPr>
          <w:rFonts w:ascii="Century Gothic" w:hAnsi="Century Gothic" w:cs="Tahoma"/>
          <w:b/>
          <w:color w:val="FFFF47"/>
          <w:lang w:val="en-GB"/>
        </w:rPr>
        <w:t xml:space="preserve"> </w:t>
      </w:r>
      <w:bookmarkStart w:id="18" w:name="_Hlk493664212"/>
      <w:r w:rsidR="008F0D1F" w:rsidRPr="00742786">
        <w:rPr>
          <w:rFonts w:ascii="Century Gothic" w:hAnsi="Century Gothic" w:cs="Tahoma"/>
          <w:b/>
          <w:color w:val="FFFF47"/>
          <w:lang w:val="en-GB"/>
        </w:rPr>
        <w:t>STORAGE</w:t>
      </w:r>
      <w:r w:rsidR="00093D57" w:rsidRPr="00742786">
        <w:rPr>
          <w:rFonts w:ascii="Century Gothic" w:hAnsi="Century Gothic" w:cs="Tahoma"/>
          <w:b/>
          <w:color w:val="FFFF47"/>
          <w:lang w:val="en-GB"/>
        </w:rPr>
        <w:t>:</w:t>
      </w:r>
      <w:bookmarkEnd w:id="18"/>
    </w:p>
    <w:p w:rsidR="002F7D7C" w:rsidRPr="00742786" w:rsidRDefault="00F23148" w:rsidP="00F23148">
      <w:pPr>
        <w:autoSpaceDE w:val="0"/>
        <w:autoSpaceDN w:val="0"/>
        <w:adjustRightInd w:val="0"/>
        <w:spacing w:before="240" w:line="240" w:lineRule="auto"/>
        <w:jc w:val="both"/>
        <w:rPr>
          <w:rFonts w:ascii="Century Gothic" w:hAnsi="Century Gothic" w:cs="SegoeUI"/>
          <w:sz w:val="20"/>
          <w:szCs w:val="18"/>
          <w:lang w:val="en-GB"/>
        </w:rPr>
      </w:pPr>
      <w:bookmarkStart w:id="19" w:name="_Hlk493664489"/>
      <w:r w:rsidRPr="00742786">
        <w:rPr>
          <w:rFonts w:ascii="Century Gothic" w:hAnsi="Century Gothic" w:cs="SegoeUI"/>
          <w:sz w:val="20"/>
          <w:szCs w:val="18"/>
          <w:lang w:val="en-GB"/>
        </w:rPr>
        <w:t>Store only in dry and well–ventilated place below 50ºC. Keep away from sources of fire and heat. Do not smoke and do not use open flames or sparking tools in the warehouse. Provide explosion–proof ventilation. Keep away from food, foodstuffs and animal feed. Protect from direct sunlight.</w:t>
      </w:r>
    </w:p>
    <w:p w:rsidR="00093D57" w:rsidRPr="00742786" w:rsidRDefault="008F0D1F" w:rsidP="00C74BB4">
      <w:pPr>
        <w:pBdr>
          <w:top w:val="single" w:sz="4" w:space="1" w:color="auto"/>
          <w:bottom w:val="single" w:sz="4" w:space="1" w:color="auto"/>
        </w:pBdr>
        <w:shd w:val="clear" w:color="auto" w:fill="404040" w:themeFill="text1" w:themeFillTint="BF"/>
        <w:tabs>
          <w:tab w:val="left" w:pos="4536"/>
        </w:tabs>
        <w:spacing w:after="0"/>
        <w:ind w:left="4530" w:hanging="4530"/>
        <w:rPr>
          <w:rFonts w:ascii="Century Gothic" w:hAnsi="Century Gothic" w:cs="Tahoma"/>
          <w:b/>
          <w:color w:val="FFFF47"/>
          <w:lang w:val="en-GB"/>
        </w:rPr>
      </w:pPr>
      <w:bookmarkStart w:id="20" w:name="_Hlk493664218"/>
      <w:bookmarkEnd w:id="19"/>
      <w:r w:rsidRPr="00742786">
        <w:rPr>
          <w:rFonts w:ascii="Century Gothic" w:hAnsi="Century Gothic" w:cs="Tahoma"/>
          <w:b/>
          <w:color w:val="FFFF47"/>
          <w:lang w:val="en-GB"/>
        </w:rPr>
        <w:t>TRANSPORT</w:t>
      </w:r>
      <w:r w:rsidR="00093D57" w:rsidRPr="00742786">
        <w:rPr>
          <w:rFonts w:ascii="Century Gothic" w:hAnsi="Century Gothic" w:cs="Tahoma"/>
          <w:b/>
          <w:color w:val="FFFF47"/>
          <w:lang w:val="en-GB"/>
        </w:rPr>
        <w:t>:</w:t>
      </w:r>
    </w:p>
    <w:bookmarkEnd w:id="20"/>
    <w:p w:rsidR="009C695D" w:rsidRPr="00742786" w:rsidRDefault="009C695D" w:rsidP="00093D57">
      <w:pPr>
        <w:tabs>
          <w:tab w:val="left" w:pos="4536"/>
        </w:tabs>
        <w:spacing w:after="0"/>
        <w:ind w:left="4530" w:hanging="4530"/>
        <w:rPr>
          <w:rFonts w:ascii="Century Gothic" w:hAnsi="Century Gothic" w:cs="Tahoma"/>
          <w:sz w:val="20"/>
          <w:lang w:val="en-GB"/>
        </w:rPr>
      </w:pPr>
    </w:p>
    <w:p w:rsidR="00623454" w:rsidRPr="00742786" w:rsidRDefault="00F23148" w:rsidP="00313D03">
      <w:pPr>
        <w:jc w:val="both"/>
        <w:rPr>
          <w:rFonts w:ascii="Century Gothic" w:hAnsi="Century Gothic" w:cs="Tahoma"/>
          <w:sz w:val="20"/>
          <w:lang w:val="en-GB"/>
        </w:rPr>
      </w:pPr>
      <w:bookmarkStart w:id="21" w:name="_Hlk493664517"/>
      <w:r w:rsidRPr="00742786">
        <w:rPr>
          <w:rFonts w:ascii="Century Gothic" w:hAnsi="Century Gothic" w:cs="Tahoma"/>
          <w:sz w:val="20"/>
          <w:lang w:val="en-GB"/>
        </w:rPr>
        <w:t>The mixture poses no threat to the environment according to the criteria set out in the transport regulations. Packages shall not be thrown or subjected to impact. Containers/multi–packs should be placed on the vehicle or in the shipping box in such way to prevent them from falling down or dropping. Avoid heat sources.</w:t>
      </w:r>
    </w:p>
    <w:bookmarkEnd w:id="21"/>
    <w:p w:rsidR="00623454" w:rsidRPr="00742786" w:rsidRDefault="00CE0976" w:rsidP="00C74BB4">
      <w:pPr>
        <w:pBdr>
          <w:top w:val="single" w:sz="4" w:space="1" w:color="auto"/>
          <w:bottom w:val="single" w:sz="4" w:space="1" w:color="auto"/>
        </w:pBdr>
        <w:shd w:val="clear" w:color="auto" w:fill="404040" w:themeFill="text1" w:themeFillTint="BF"/>
        <w:spacing w:after="0"/>
        <w:rPr>
          <w:rFonts w:ascii="Century Gothic" w:hAnsi="Century Gothic" w:cs="Tahoma"/>
          <w:b/>
          <w:color w:val="FFFF47"/>
          <w:lang w:val="en-GB"/>
        </w:rPr>
      </w:pPr>
      <w:r w:rsidRPr="00742786">
        <w:rPr>
          <w:rFonts w:ascii="Century Gothic" w:hAnsi="Century Gothic" w:cs="Tahoma"/>
          <w:b/>
          <w:color w:val="FFFF47"/>
          <w:lang w:val="en-GB"/>
        </w:rPr>
        <w:t xml:space="preserve"> </w:t>
      </w:r>
      <w:bookmarkStart w:id="22" w:name="_Hlk493664225"/>
      <w:r w:rsidR="008F0D1F" w:rsidRPr="00742786">
        <w:rPr>
          <w:rFonts w:ascii="Century Gothic" w:hAnsi="Century Gothic" w:cs="Tahoma"/>
          <w:b/>
          <w:color w:val="FFFF47"/>
          <w:lang w:val="en-GB"/>
        </w:rPr>
        <w:t>NOTES</w:t>
      </w:r>
      <w:r w:rsidR="00B369B6" w:rsidRPr="00742786">
        <w:rPr>
          <w:rFonts w:ascii="Century Gothic" w:hAnsi="Century Gothic" w:cs="Tahoma"/>
          <w:b/>
          <w:color w:val="FFFF47"/>
          <w:lang w:val="en-GB"/>
        </w:rPr>
        <w:t>:</w:t>
      </w:r>
      <w:bookmarkEnd w:id="22"/>
    </w:p>
    <w:p w:rsidR="00B67847" w:rsidRPr="00742786" w:rsidRDefault="00B67847" w:rsidP="009C695D">
      <w:pPr>
        <w:spacing w:after="0"/>
        <w:rPr>
          <w:rFonts w:ascii="Century Gothic" w:hAnsi="Century Gothic" w:cs="Tahoma"/>
          <w:sz w:val="20"/>
          <w:lang w:val="en-GB"/>
        </w:rPr>
      </w:pPr>
    </w:p>
    <w:p w:rsidR="00B67847" w:rsidRPr="00742786" w:rsidRDefault="00DC44A6" w:rsidP="009C695D">
      <w:pPr>
        <w:spacing w:after="0"/>
        <w:rPr>
          <w:rFonts w:ascii="Century Gothic" w:hAnsi="Century Gothic" w:cs="Tahoma"/>
          <w:sz w:val="20"/>
          <w:lang w:val="en-GB"/>
        </w:rPr>
      </w:pPr>
      <w:r w:rsidRPr="00742786">
        <w:rPr>
          <w:rFonts w:ascii="Century Gothic" w:hAnsi="Century Gothic" w:cs="Tahoma"/>
          <w:sz w:val="20"/>
          <w:lang w:val="en-GB"/>
        </w:rPr>
        <w:t>The product is biodegradable</w:t>
      </w:r>
      <w:r w:rsidR="00DC4045" w:rsidRPr="00742786">
        <w:rPr>
          <w:rFonts w:ascii="Century Gothic" w:hAnsi="Century Gothic" w:cs="Tahoma"/>
          <w:sz w:val="20"/>
          <w:lang w:val="en-GB"/>
        </w:rPr>
        <w:t xml:space="preserve">. </w:t>
      </w:r>
      <w:r w:rsidRPr="00742786">
        <w:rPr>
          <w:rFonts w:ascii="Century Gothic" w:hAnsi="Century Gothic" w:cs="Tahoma"/>
          <w:sz w:val="20"/>
          <w:lang w:val="en-GB"/>
        </w:rPr>
        <w:t xml:space="preserve">It oxidises rapidly as a result of a photochemical </w:t>
      </w:r>
      <w:r w:rsidR="00043D33" w:rsidRPr="00742786">
        <w:rPr>
          <w:rFonts w:ascii="Century Gothic" w:hAnsi="Century Gothic" w:cs="Tahoma"/>
          <w:sz w:val="20"/>
          <w:lang w:val="en-GB"/>
        </w:rPr>
        <w:t xml:space="preserve">reaction </w:t>
      </w:r>
      <w:r w:rsidRPr="00742786">
        <w:rPr>
          <w:rFonts w:ascii="Century Gothic" w:hAnsi="Century Gothic" w:cs="Tahoma"/>
          <w:sz w:val="20"/>
          <w:lang w:val="en-GB"/>
        </w:rPr>
        <w:t xml:space="preserve">in air. </w:t>
      </w:r>
    </w:p>
    <w:sectPr w:rsidR="00B67847" w:rsidRPr="00742786" w:rsidSect="005F05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16A" w:rsidRDefault="004F116A" w:rsidP="00623454">
      <w:pPr>
        <w:spacing w:after="0" w:line="240" w:lineRule="auto"/>
      </w:pPr>
      <w:r>
        <w:separator/>
      </w:r>
    </w:p>
  </w:endnote>
  <w:endnote w:type="continuationSeparator" w:id="0">
    <w:p w:rsidR="004F116A" w:rsidRDefault="004F116A" w:rsidP="00623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SegoeUI,Bold">
    <w:panose1 w:val="00000000000000000000"/>
    <w:charset w:val="EE"/>
    <w:family w:val="auto"/>
    <w:notTrueType/>
    <w:pitch w:val="default"/>
    <w:sig w:usb0="00000005" w:usb1="00000000" w:usb2="00000000" w:usb3="00000000" w:csb0="00000002" w:csb1="00000000"/>
  </w:font>
  <w:font w:name="SegoeUI">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340" w:rsidRDefault="007A2340" w:rsidP="007A2340">
    <w:pPr>
      <w:pStyle w:val="Stopka"/>
      <w:tabs>
        <w:tab w:val="left" w:pos="851"/>
      </w:tabs>
      <w:ind w:left="851"/>
      <w:rPr>
        <w:sz w:val="18"/>
      </w:rPr>
    </w:pPr>
  </w:p>
  <w:p w:rsidR="00AB3F85" w:rsidRPr="00A07AB8" w:rsidRDefault="007A2340" w:rsidP="00181CA1">
    <w:pPr>
      <w:pStyle w:val="Stopka"/>
      <w:pBdr>
        <w:top w:val="single" w:sz="4" w:space="2" w:color="auto"/>
      </w:pBdr>
      <w:ind w:left="567"/>
      <w:jc w:val="both"/>
      <w:rPr>
        <w:color w:val="FF0000"/>
        <w:sz w:val="18"/>
        <w:lang w:val="en-US"/>
      </w:rPr>
    </w:pPr>
    <w:r>
      <w:rPr>
        <w:noProof/>
        <w:sz w:val="18"/>
        <w:lang w:eastAsia="pl-PL"/>
      </w:rPr>
      <w:drawing>
        <wp:anchor distT="0" distB="0" distL="114300" distR="114300" simplePos="0" relativeHeight="251659264" behindDoc="0" locked="0" layoutInCell="1" allowOverlap="1">
          <wp:simplePos x="0" y="0"/>
          <wp:positionH relativeFrom="column">
            <wp:posOffset>-156845</wp:posOffset>
          </wp:positionH>
          <wp:positionV relativeFrom="paragraph">
            <wp:posOffset>18415</wp:posOffset>
          </wp:positionV>
          <wp:extent cx="428625" cy="400050"/>
          <wp:effectExtent l="19050" t="0" r="9525" b="0"/>
          <wp:wrapNone/>
          <wp:docPr id="3" name="Obraz 2" descr="C:\Documents and Settings\Kumiria biuro\Pulpit\Grfiki\logo czarn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miria biuro\Pulpit\Grfiki\logo czarne_transparent.png"/>
                  <pic:cNvPicPr>
                    <a:picLocks noChangeAspect="1" noChangeArrowheads="1"/>
                  </pic:cNvPicPr>
                </pic:nvPicPr>
                <pic:blipFill>
                  <a:blip r:embed="rId1"/>
                  <a:srcRect/>
                  <a:stretch>
                    <a:fillRect/>
                  </a:stretch>
                </pic:blipFill>
                <pic:spPr bwMode="auto">
                  <a:xfrm>
                    <a:off x="0" y="0"/>
                    <a:ext cx="428625" cy="400050"/>
                  </a:xfrm>
                  <a:prstGeom prst="rect">
                    <a:avLst/>
                  </a:prstGeom>
                  <a:noFill/>
                  <a:ln w="9525">
                    <a:noFill/>
                    <a:miter lim="800000"/>
                    <a:headEnd/>
                    <a:tailEnd/>
                  </a:ln>
                </pic:spPr>
              </pic:pic>
            </a:graphicData>
          </a:graphic>
        </wp:anchor>
      </w:drawing>
    </w:r>
    <w:r w:rsidR="00A07AB8" w:rsidRPr="00A07AB8">
      <w:rPr>
        <w:noProof/>
        <w:sz w:val="18"/>
        <w:lang w:val="en-US" w:eastAsia="pl-PL"/>
      </w:rPr>
      <w:t xml:space="preserve">This technical data sheet is based on the exact data contained in the Safety Data Sheet. Nanooil Sp. j. reserves the right to change the content in subsequent editions of the technical data sheet without prior notice to customers about this fact, as well as the full right to modify the products within their technological development. </w:t>
    </w:r>
    <w:r w:rsidRPr="00A07AB8">
      <w:rPr>
        <w:color w:val="FF0000"/>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16A" w:rsidRDefault="004F116A" w:rsidP="00623454">
      <w:pPr>
        <w:spacing w:after="0" w:line="240" w:lineRule="auto"/>
      </w:pPr>
      <w:r>
        <w:separator/>
      </w:r>
    </w:p>
  </w:footnote>
  <w:footnote w:type="continuationSeparator" w:id="0">
    <w:p w:rsidR="004F116A" w:rsidRDefault="004F116A" w:rsidP="00623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76" w:rsidRPr="00742786" w:rsidRDefault="00A07AB8" w:rsidP="0091795C">
    <w:pPr>
      <w:pStyle w:val="Nagwek"/>
      <w:pBdr>
        <w:bottom w:val="single" w:sz="4" w:space="1" w:color="auto"/>
      </w:pBdr>
      <w:rPr>
        <w:rFonts w:ascii="Century Gothic" w:hAnsi="Century Gothic"/>
        <w:sz w:val="18"/>
        <w:lang w:val="en-GB"/>
      </w:rPr>
    </w:pPr>
    <w:r w:rsidRPr="00742786">
      <w:rPr>
        <w:rFonts w:ascii="Century Gothic" w:hAnsi="Century Gothic"/>
        <w:sz w:val="18"/>
        <w:lang w:val="en-GB"/>
      </w:rPr>
      <w:t>Date of issue:</w:t>
    </w:r>
    <w:r w:rsidR="00C74BB4" w:rsidRPr="00742786">
      <w:rPr>
        <w:rFonts w:ascii="Century Gothic" w:hAnsi="Century Gothic"/>
        <w:sz w:val="18"/>
        <w:lang w:val="en-GB"/>
      </w:rPr>
      <w:t xml:space="preserve"> 30.08</w:t>
    </w:r>
    <w:r w:rsidR="00CE0976" w:rsidRPr="00742786">
      <w:rPr>
        <w:rFonts w:ascii="Century Gothic" w:hAnsi="Century Gothic"/>
        <w:sz w:val="18"/>
        <w:lang w:val="en-GB"/>
      </w:rPr>
      <w:t>.2017</w:t>
    </w:r>
    <w:r w:rsidR="00CE0976" w:rsidRPr="00742786">
      <w:rPr>
        <w:rFonts w:ascii="Century Gothic" w:hAnsi="Century Gothic"/>
        <w:sz w:val="18"/>
        <w:lang w:val="en-GB"/>
      </w:rPr>
      <w:tab/>
    </w:r>
    <w:r w:rsidR="00CE0976" w:rsidRPr="00742786">
      <w:rPr>
        <w:rFonts w:ascii="Century Gothic" w:hAnsi="Century Gothic"/>
        <w:sz w:val="18"/>
        <w:lang w:val="en-GB"/>
      </w:rPr>
      <w:tab/>
    </w:r>
    <w:r w:rsidRPr="00742786">
      <w:rPr>
        <w:rFonts w:ascii="Century Gothic" w:hAnsi="Century Gothic" w:cs="Courier New"/>
        <w:sz w:val="16"/>
        <w:szCs w:val="20"/>
        <w:lang w:val="en-GB"/>
      </w:rPr>
      <w:t>Version</w:t>
    </w:r>
    <w:r w:rsidR="00CE0976" w:rsidRPr="00742786">
      <w:rPr>
        <w:rFonts w:ascii="Century Gothic" w:hAnsi="Century Gothic" w:cs="Courier New"/>
        <w:sz w:val="16"/>
        <w:szCs w:val="20"/>
        <w:lang w:val="en-GB"/>
      </w:rPr>
      <w:t xml:space="preserve"> 1.0/PL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D1681"/>
    <w:multiLevelType w:val="multilevel"/>
    <w:tmpl w:val="F9C0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E16979"/>
    <w:multiLevelType w:val="multilevel"/>
    <w:tmpl w:val="20A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characterSpacingControl w:val="doNotCompress"/>
  <w:hdrShapeDefaults>
    <o:shapedefaults v:ext="edit" spidmax="2049">
      <o:colormru v:ext="edit" colors="#fdc6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yNDcyMDCzMDAytTRW0lEKTi0uzszPAykwrAUAJTz6MSwAAAA="/>
  </w:docVars>
  <w:rsids>
    <w:rsidRoot w:val="009E22FA"/>
    <w:rsid w:val="00043D33"/>
    <w:rsid w:val="000618F1"/>
    <w:rsid w:val="00063CB5"/>
    <w:rsid w:val="00093D57"/>
    <w:rsid w:val="001257C1"/>
    <w:rsid w:val="00125A01"/>
    <w:rsid w:val="0012723E"/>
    <w:rsid w:val="001355E6"/>
    <w:rsid w:val="00181CA1"/>
    <w:rsid w:val="001B5CE9"/>
    <w:rsid w:val="00206C43"/>
    <w:rsid w:val="002162A9"/>
    <w:rsid w:val="0023342B"/>
    <w:rsid w:val="00251C6E"/>
    <w:rsid w:val="00275B77"/>
    <w:rsid w:val="002E4243"/>
    <w:rsid w:val="002F7D7C"/>
    <w:rsid w:val="00303796"/>
    <w:rsid w:val="0031343D"/>
    <w:rsid w:val="00313D03"/>
    <w:rsid w:val="00355ADE"/>
    <w:rsid w:val="003605B2"/>
    <w:rsid w:val="0036748B"/>
    <w:rsid w:val="003829F8"/>
    <w:rsid w:val="003C4F09"/>
    <w:rsid w:val="00402CC7"/>
    <w:rsid w:val="00421408"/>
    <w:rsid w:val="0042470F"/>
    <w:rsid w:val="004E4941"/>
    <w:rsid w:val="004F116A"/>
    <w:rsid w:val="004F12F2"/>
    <w:rsid w:val="00526EE0"/>
    <w:rsid w:val="00547155"/>
    <w:rsid w:val="00592C54"/>
    <w:rsid w:val="005C5719"/>
    <w:rsid w:val="005E7A39"/>
    <w:rsid w:val="005F051F"/>
    <w:rsid w:val="006009BF"/>
    <w:rsid w:val="00623454"/>
    <w:rsid w:val="00625CED"/>
    <w:rsid w:val="006317D4"/>
    <w:rsid w:val="00691D4E"/>
    <w:rsid w:val="00697F87"/>
    <w:rsid w:val="006A3201"/>
    <w:rsid w:val="006F7A10"/>
    <w:rsid w:val="00742786"/>
    <w:rsid w:val="007A2340"/>
    <w:rsid w:val="007A76BC"/>
    <w:rsid w:val="007F6CF2"/>
    <w:rsid w:val="00817607"/>
    <w:rsid w:val="00871522"/>
    <w:rsid w:val="008F0D1F"/>
    <w:rsid w:val="008F5BBD"/>
    <w:rsid w:val="0091795C"/>
    <w:rsid w:val="00927D4F"/>
    <w:rsid w:val="00945DE1"/>
    <w:rsid w:val="00950FB4"/>
    <w:rsid w:val="00980AD3"/>
    <w:rsid w:val="0099061F"/>
    <w:rsid w:val="009A0980"/>
    <w:rsid w:val="009A2C2B"/>
    <w:rsid w:val="009A3A6E"/>
    <w:rsid w:val="009C5C44"/>
    <w:rsid w:val="009C695D"/>
    <w:rsid w:val="009E22FA"/>
    <w:rsid w:val="009E475D"/>
    <w:rsid w:val="00A07AB8"/>
    <w:rsid w:val="00A223E4"/>
    <w:rsid w:val="00A77FC3"/>
    <w:rsid w:val="00A82188"/>
    <w:rsid w:val="00A97C14"/>
    <w:rsid w:val="00AB3F85"/>
    <w:rsid w:val="00AC4C26"/>
    <w:rsid w:val="00B26A5D"/>
    <w:rsid w:val="00B369B6"/>
    <w:rsid w:val="00B4050C"/>
    <w:rsid w:val="00B439BB"/>
    <w:rsid w:val="00B4616D"/>
    <w:rsid w:val="00B67847"/>
    <w:rsid w:val="00B73661"/>
    <w:rsid w:val="00B874BF"/>
    <w:rsid w:val="00B90066"/>
    <w:rsid w:val="00B9356D"/>
    <w:rsid w:val="00BD3662"/>
    <w:rsid w:val="00BE1A13"/>
    <w:rsid w:val="00C522C5"/>
    <w:rsid w:val="00C52C54"/>
    <w:rsid w:val="00C74BB4"/>
    <w:rsid w:val="00CD65B5"/>
    <w:rsid w:val="00CD666E"/>
    <w:rsid w:val="00CE0976"/>
    <w:rsid w:val="00CE3ABC"/>
    <w:rsid w:val="00CF1D38"/>
    <w:rsid w:val="00D06707"/>
    <w:rsid w:val="00D268E1"/>
    <w:rsid w:val="00D543C3"/>
    <w:rsid w:val="00D6400E"/>
    <w:rsid w:val="00D72941"/>
    <w:rsid w:val="00DC4045"/>
    <w:rsid w:val="00DC44A6"/>
    <w:rsid w:val="00E22367"/>
    <w:rsid w:val="00E32AC4"/>
    <w:rsid w:val="00E45B6C"/>
    <w:rsid w:val="00E63DAB"/>
    <w:rsid w:val="00E65194"/>
    <w:rsid w:val="00E81D84"/>
    <w:rsid w:val="00EA6FD7"/>
    <w:rsid w:val="00EF5CE8"/>
    <w:rsid w:val="00F03B72"/>
    <w:rsid w:val="00F23148"/>
    <w:rsid w:val="00F53991"/>
    <w:rsid w:val="00FE7FA0"/>
    <w:rsid w:val="00FF0F1F"/>
    <w:rsid w:val="00FF4947"/>
  </w:rsids>
  <m:mathPr>
    <m:mathFont m:val="Cambria Math"/>
    <m:brkBin m:val="before"/>
    <m:brkBinSub m:val="--"/>
    <m:smallFrac m:val="0"/>
    <m:dispDef/>
    <m:lMargin m:val="0"/>
    <m:rMargin m:val="0"/>
    <m:defJc m:val="centerGroup"/>
    <m:wrapIndent m:val="1440"/>
    <m:intLim m:val="subSup"/>
    <m:naryLim m:val="undOvr"/>
  </m:mathPr>
  <w:themeFontLang w:val="pl-PL"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dc63d"/>
    </o:shapedefaults>
    <o:shapelayout v:ext="edit">
      <o:idmap v:ext="edit" data="1"/>
    </o:shapelayout>
  </w:shapeDefaults>
  <w:decimalSymbol w:val=","/>
  <w:listSeparator w:val=";"/>
  <w14:docId w14:val="2E046111"/>
  <w15:docId w15:val="{DD48611C-31BC-4B98-B695-B49B3D56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05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73661"/>
    <w:rPr>
      <w:color w:val="0000FF" w:themeColor="hyperlink"/>
      <w:u w:val="single"/>
    </w:rPr>
  </w:style>
  <w:style w:type="paragraph" w:styleId="Tekstdymka">
    <w:name w:val="Balloon Text"/>
    <w:basedOn w:val="Normalny"/>
    <w:link w:val="TekstdymkaZnak"/>
    <w:uiPriority w:val="99"/>
    <w:semiHidden/>
    <w:unhideWhenUsed/>
    <w:rsid w:val="00B736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73661"/>
    <w:rPr>
      <w:rFonts w:ascii="Tahoma" w:hAnsi="Tahoma" w:cs="Tahoma"/>
      <w:sz w:val="16"/>
      <w:szCs w:val="16"/>
    </w:rPr>
  </w:style>
  <w:style w:type="paragraph" w:styleId="Nagwek">
    <w:name w:val="header"/>
    <w:basedOn w:val="Normalny"/>
    <w:link w:val="NagwekZnak"/>
    <w:uiPriority w:val="99"/>
    <w:unhideWhenUsed/>
    <w:rsid w:val="006234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3454"/>
  </w:style>
  <w:style w:type="paragraph" w:styleId="Stopka">
    <w:name w:val="footer"/>
    <w:basedOn w:val="Normalny"/>
    <w:link w:val="StopkaZnak"/>
    <w:uiPriority w:val="99"/>
    <w:unhideWhenUsed/>
    <w:rsid w:val="006234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3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8506">
      <w:bodyDiv w:val="1"/>
      <w:marLeft w:val="0"/>
      <w:marRight w:val="0"/>
      <w:marTop w:val="0"/>
      <w:marBottom w:val="0"/>
      <w:divBdr>
        <w:top w:val="none" w:sz="0" w:space="0" w:color="auto"/>
        <w:left w:val="none" w:sz="0" w:space="0" w:color="auto"/>
        <w:bottom w:val="none" w:sz="0" w:space="0" w:color="auto"/>
        <w:right w:val="none" w:sz="0" w:space="0" w:color="auto"/>
      </w:divBdr>
    </w:div>
    <w:div w:id="300766697">
      <w:bodyDiv w:val="1"/>
      <w:marLeft w:val="0"/>
      <w:marRight w:val="0"/>
      <w:marTop w:val="0"/>
      <w:marBottom w:val="0"/>
      <w:divBdr>
        <w:top w:val="none" w:sz="0" w:space="0" w:color="auto"/>
        <w:left w:val="none" w:sz="0" w:space="0" w:color="auto"/>
        <w:bottom w:val="none" w:sz="0" w:space="0" w:color="auto"/>
        <w:right w:val="none" w:sz="0" w:space="0" w:color="auto"/>
      </w:divBdr>
    </w:div>
    <w:div w:id="382407681">
      <w:bodyDiv w:val="1"/>
      <w:marLeft w:val="0"/>
      <w:marRight w:val="0"/>
      <w:marTop w:val="0"/>
      <w:marBottom w:val="0"/>
      <w:divBdr>
        <w:top w:val="none" w:sz="0" w:space="0" w:color="auto"/>
        <w:left w:val="none" w:sz="0" w:space="0" w:color="auto"/>
        <w:bottom w:val="none" w:sz="0" w:space="0" w:color="auto"/>
        <w:right w:val="none" w:sz="0" w:space="0" w:color="auto"/>
      </w:divBdr>
    </w:div>
    <w:div w:id="593559598">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889028280">
      <w:bodyDiv w:val="1"/>
      <w:marLeft w:val="0"/>
      <w:marRight w:val="0"/>
      <w:marTop w:val="0"/>
      <w:marBottom w:val="0"/>
      <w:divBdr>
        <w:top w:val="none" w:sz="0" w:space="0" w:color="auto"/>
        <w:left w:val="none" w:sz="0" w:space="0" w:color="auto"/>
        <w:bottom w:val="none" w:sz="0" w:space="0" w:color="auto"/>
        <w:right w:val="none" w:sz="0" w:space="0" w:color="auto"/>
      </w:divBdr>
    </w:div>
    <w:div w:id="908350481">
      <w:bodyDiv w:val="1"/>
      <w:marLeft w:val="0"/>
      <w:marRight w:val="0"/>
      <w:marTop w:val="0"/>
      <w:marBottom w:val="0"/>
      <w:divBdr>
        <w:top w:val="none" w:sz="0" w:space="0" w:color="auto"/>
        <w:left w:val="none" w:sz="0" w:space="0" w:color="auto"/>
        <w:bottom w:val="none" w:sz="0" w:space="0" w:color="auto"/>
        <w:right w:val="none" w:sz="0" w:space="0" w:color="auto"/>
      </w:divBdr>
    </w:div>
    <w:div w:id="1491866412">
      <w:bodyDiv w:val="1"/>
      <w:marLeft w:val="0"/>
      <w:marRight w:val="0"/>
      <w:marTop w:val="0"/>
      <w:marBottom w:val="0"/>
      <w:divBdr>
        <w:top w:val="none" w:sz="0" w:space="0" w:color="auto"/>
        <w:left w:val="none" w:sz="0" w:space="0" w:color="auto"/>
        <w:bottom w:val="none" w:sz="0" w:space="0" w:color="auto"/>
        <w:right w:val="none" w:sz="0" w:space="0" w:color="auto"/>
      </w:divBdr>
    </w:div>
    <w:div w:id="16358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492</Words>
  <Characters>2956</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LENOVO CUSTOMER</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Joanna Maksa</cp:lastModifiedBy>
  <cp:lastPrinted>2017-05-10T10:07:00Z</cp:lastPrinted>
  <dcterms:created xsi:type="dcterms:W3CDTF">2017-09-19T12:20:00Z</dcterms:created>
  <dcterms:modified xsi:type="dcterms:W3CDTF">2017-09-20T08:11:00Z</dcterms:modified>
</cp:coreProperties>
</file>