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B4" w:rsidRPr="00950FB4" w:rsidRDefault="00950FB4" w:rsidP="00950FB4">
      <w:pPr>
        <w:spacing w:after="0"/>
        <w:jc w:val="right"/>
        <w:rPr>
          <w:rFonts w:ascii="Century Gothic" w:hAnsi="Century Gothic" w:cs="Courier New"/>
          <w:sz w:val="16"/>
          <w:szCs w:val="20"/>
        </w:rPr>
      </w:pPr>
      <w:r>
        <w:rPr>
          <w:rFonts w:ascii="Century Gothic" w:hAnsi="Century Gothic" w:cs="Courier New"/>
          <w:noProof/>
          <w:sz w:val="16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-90170</wp:posOffset>
            </wp:positionV>
            <wp:extent cx="847725" cy="790575"/>
            <wp:effectExtent l="19050" t="0" r="9525" b="0"/>
            <wp:wrapNone/>
            <wp:docPr id="4" name="Obraz 2" descr="C:\Documents and Settings\Kumiria biuro\Pulpit\Grfiki\logo czarne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miria biuro\Pulpit\Grfiki\logo czarne_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454" w:rsidRDefault="009E22FA" w:rsidP="00EF5CE8">
      <w:pPr>
        <w:spacing w:after="240"/>
        <w:jc w:val="center"/>
        <w:rPr>
          <w:rFonts w:ascii="Century Gothic" w:hAnsi="Century Gothic" w:cs="Courier New"/>
          <w:b/>
          <w:sz w:val="36"/>
        </w:rPr>
      </w:pPr>
      <w:r>
        <w:rPr>
          <w:rFonts w:ascii="Century Gothic" w:hAnsi="Century Gothic"/>
          <w:b/>
          <w:sz w:val="36"/>
        </w:rPr>
        <w:t>TECHNICKÝ LIST</w:t>
      </w:r>
    </w:p>
    <w:p w:rsidR="009E22FA" w:rsidRPr="00623454" w:rsidRDefault="009A0980" w:rsidP="00CE0976">
      <w:pPr>
        <w:spacing w:before="240" w:after="360"/>
        <w:jc w:val="center"/>
        <w:rPr>
          <w:sz w:val="24"/>
        </w:rPr>
      </w:pPr>
      <w:r>
        <w:rPr>
          <w:rFonts w:ascii="Century Gothic" w:hAnsi="Century Gothic"/>
          <w:b/>
          <w:sz w:val="24"/>
        </w:rPr>
        <w:t>Mazivo s PTFE</w:t>
      </w:r>
    </w:p>
    <w:p w:rsidR="009E22FA" w:rsidRPr="00623454" w:rsidRDefault="00CE0976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POUŽITIE:</w:t>
      </w:r>
    </w:p>
    <w:p w:rsidR="009E22FA" w:rsidRDefault="00125A01" w:rsidP="009E22FA">
      <w:p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57785</wp:posOffset>
            </wp:positionV>
            <wp:extent cx="2018030" cy="1323975"/>
            <wp:effectExtent l="19050" t="0" r="1270" b="0"/>
            <wp:wrapTight wrapText="bothSides">
              <wp:wrapPolygon edited="0">
                <wp:start x="-204" y="0"/>
                <wp:lineTo x="-204" y="21445"/>
                <wp:lineTo x="21614" y="21445"/>
                <wp:lineTo x="21614" y="0"/>
                <wp:lineTo x="-204" y="0"/>
              </wp:wrapPolygon>
            </wp:wrapTight>
            <wp:docPr id="2" name="Obraz 1" descr="IMG_4649_gotowe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9_gotowe_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Mazivo s PTFE je určené na mazanie povrchov, ktoré sú v neustálom pohybe, pracujú v prašnom prostredí, sú vystavené na pôsobenie prachu. Používa sa na mazanie mechanizmov v elektromechanickom, textilnom, nábytkárskom, papierenskom priemysle. Vhodn</w:t>
      </w:r>
      <w:r w:rsidR="006505C3">
        <w:rPr>
          <w:rFonts w:ascii="Century Gothic" w:hAnsi="Century Gothic"/>
          <w:sz w:val="20"/>
        </w:rPr>
        <w:t>é</w:t>
      </w:r>
      <w:r>
        <w:rPr>
          <w:rFonts w:ascii="Century Gothic" w:hAnsi="Century Gothic"/>
          <w:sz w:val="20"/>
        </w:rPr>
        <w:t xml:space="preserve"> na sanitárne zariadenia – závory, tesnenia, batérie a kĺby. Vhodn</w:t>
      </w:r>
      <w:r w:rsidR="006505C3">
        <w:rPr>
          <w:rFonts w:ascii="Century Gothic" w:hAnsi="Century Gothic"/>
          <w:sz w:val="20"/>
        </w:rPr>
        <w:t>é</w:t>
      </w:r>
      <w:r>
        <w:rPr>
          <w:rFonts w:ascii="Century Gothic" w:hAnsi="Century Gothic"/>
          <w:sz w:val="20"/>
        </w:rPr>
        <w:t xml:space="preserve"> na ošetrovanie turistického a športového vybavenia – kolieskových korčúľ, bicyklov, tréningových strojov, a tiež v automobilovom priemysle na mazanie laniek, ventilov, zámkov a puzdier. Mazivo s PTFE je vhodné na mazanie prvkov, ktoré sú vystavené na údery a vibrácie – prevody, klinové remene, reťaze a ložiská.</w:t>
      </w:r>
    </w:p>
    <w:p w:rsidR="00B73661" w:rsidRPr="00181CA1" w:rsidRDefault="00CE0976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spacing w:before="240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POUŽITIE:</w:t>
      </w:r>
    </w:p>
    <w:p w:rsidR="00125A01" w:rsidRPr="00125A01" w:rsidRDefault="00125A01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</w:rPr>
      </w:pPr>
      <w:r>
        <w:rPr>
          <w:rFonts w:ascii="Century Gothic" w:hAnsi="Century Gothic"/>
          <w:color w:val="000000" w:themeColor="text1"/>
          <w:sz w:val="23"/>
          <w:szCs w:val="23"/>
        </w:rPr>
        <w:t>odpudzuje vodu, nešpiní povrch;</w:t>
      </w:r>
    </w:p>
    <w:p w:rsidR="00125A01" w:rsidRPr="00125A01" w:rsidRDefault="00125A01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</w:rPr>
      </w:pPr>
      <w:r>
        <w:rPr>
          <w:rFonts w:ascii="Century Gothic" w:hAnsi="Century Gothic"/>
          <w:color w:val="000000" w:themeColor="text1"/>
          <w:sz w:val="23"/>
          <w:szCs w:val="23"/>
        </w:rPr>
        <w:t>vytvára vodovzd</w:t>
      </w:r>
      <w:r w:rsidR="006505C3">
        <w:rPr>
          <w:rFonts w:ascii="Century Gothic" w:hAnsi="Century Gothic"/>
          <w:color w:val="000000" w:themeColor="text1"/>
          <w:sz w:val="23"/>
          <w:szCs w:val="23"/>
        </w:rPr>
        <w:t>or</w:t>
      </w:r>
      <w:r>
        <w:rPr>
          <w:rFonts w:ascii="Century Gothic" w:hAnsi="Century Gothic"/>
          <w:color w:val="000000" w:themeColor="text1"/>
          <w:sz w:val="23"/>
          <w:szCs w:val="23"/>
        </w:rPr>
        <w:t>ný povlak, predchádza korózii;</w:t>
      </w:r>
    </w:p>
    <w:p w:rsidR="00125A01" w:rsidRPr="00125A01" w:rsidRDefault="00125A01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</w:rPr>
      </w:pPr>
      <w:r>
        <w:rPr>
          <w:rFonts w:ascii="Century Gothic" w:hAnsi="Century Gothic"/>
          <w:color w:val="000000" w:themeColor="text1"/>
          <w:sz w:val="23"/>
          <w:szCs w:val="23"/>
        </w:rPr>
        <w:t>chráni pred znečisteniami;</w:t>
      </w:r>
    </w:p>
    <w:p w:rsidR="00125A01" w:rsidRPr="00125A01" w:rsidRDefault="00125A01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</w:rPr>
      </w:pPr>
      <w:r>
        <w:rPr>
          <w:rFonts w:ascii="Century Gothic" w:hAnsi="Century Gothic"/>
          <w:color w:val="000000" w:themeColor="text1"/>
          <w:sz w:val="23"/>
          <w:szCs w:val="23"/>
        </w:rPr>
        <w:t>obmedzuje opotrebovávanie dielov pracujúcich s vysokou rýchlosťou;</w:t>
      </w:r>
    </w:p>
    <w:p w:rsidR="0091795C" w:rsidRPr="00125A01" w:rsidRDefault="00125A01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</w:rPr>
      </w:pPr>
      <w:r>
        <w:rPr>
          <w:rFonts w:ascii="Century Gothic" w:hAnsi="Century Gothic"/>
          <w:color w:val="000000" w:themeColor="text1"/>
          <w:sz w:val="23"/>
          <w:szCs w:val="23"/>
        </w:rPr>
        <w:t>znižuje trenie a zaťaženie spolupracujúcich dielov mechanizmov.</w:t>
      </w:r>
    </w:p>
    <w:p w:rsidR="009E22FA" w:rsidRPr="00181CA1" w:rsidRDefault="00B90066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spacing w:before="36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FYZIKÁLNE A CHEMICKÉ VLASTNOSTI:</w:t>
      </w:r>
    </w:p>
    <w:p w:rsidR="00093D57" w:rsidRPr="00093D57" w:rsidRDefault="00093D57" w:rsidP="00AB3F85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skupenstvo: </w:t>
      </w:r>
      <w:r>
        <w:rPr>
          <w:rFonts w:ascii="Century Gothic" w:hAnsi="Century Gothic"/>
          <w:sz w:val="20"/>
        </w:rPr>
        <w:tab/>
        <w:t>aerosól</w:t>
      </w:r>
    </w:p>
    <w:p w:rsidR="00093D57" w:rsidRPr="00093D57" w:rsidRDefault="00093D57" w:rsidP="00AB3F85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farba: </w:t>
      </w:r>
      <w:r>
        <w:rPr>
          <w:rFonts w:ascii="Century Gothic" w:hAnsi="Century Gothic"/>
          <w:sz w:val="20"/>
        </w:rPr>
        <w:tab/>
        <w:t>mliečna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zápach: </w:t>
      </w:r>
      <w:r>
        <w:rPr>
          <w:rFonts w:ascii="Century Gothic" w:hAnsi="Century Gothic"/>
          <w:sz w:val="20"/>
        </w:rPr>
        <w:tab/>
        <w:t>charakteristický</w:t>
      </w:r>
    </w:p>
    <w:p w:rsidR="0031343D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teplota topenia/mäknutia: </w:t>
      </w:r>
      <w:r>
        <w:rPr>
          <w:rFonts w:ascii="Century Gothic" w:hAnsi="Century Gothic"/>
          <w:sz w:val="20"/>
        </w:rPr>
        <w:tab/>
        <w:t>-35 ºC do -50 ºC</w:t>
      </w:r>
    </w:p>
    <w:p w:rsidR="0031343D" w:rsidRPr="00093D57" w:rsidRDefault="0031343D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začiatočná teplota varu:</w:t>
      </w:r>
      <w:r>
        <w:rPr>
          <w:rFonts w:ascii="Century Gothic" w:hAnsi="Century Gothic"/>
          <w:sz w:val="20"/>
        </w:rPr>
        <w:tab/>
        <w:t>&gt; 250 ºC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teplota vznietenia: </w:t>
      </w:r>
      <w:r>
        <w:rPr>
          <w:rFonts w:ascii="Century Gothic" w:hAnsi="Century Gothic"/>
          <w:sz w:val="20"/>
        </w:rPr>
        <w:tab/>
        <w:t>&lt; 0 ºC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horľavosť (pevnej látky, plynu): </w:t>
      </w:r>
      <w:r>
        <w:rPr>
          <w:rFonts w:ascii="Century Gothic" w:hAnsi="Century Gothic"/>
          <w:sz w:val="20"/>
        </w:rPr>
        <w:tab/>
        <w:t>mimoriadne horľavý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horná/dolná hranica výbušnosti: </w:t>
      </w:r>
      <w:r>
        <w:rPr>
          <w:rFonts w:ascii="Century Gothic" w:hAnsi="Century Gothic"/>
          <w:sz w:val="20"/>
        </w:rPr>
        <w:tab/>
        <w:t>8,4%/1,8% obj. (propelent)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hustota (20ºC): </w:t>
      </w:r>
      <w:r>
        <w:rPr>
          <w:rFonts w:ascii="Century Gothic" w:hAnsi="Century Gothic"/>
          <w:sz w:val="20"/>
        </w:rPr>
        <w:tab/>
        <w:t>0,970 g/cm3</w:t>
      </w:r>
    </w:p>
    <w:p w:rsidR="009E22FA" w:rsidRDefault="00093D57" w:rsidP="00181CA1">
      <w:pPr>
        <w:tabs>
          <w:tab w:val="left" w:pos="4536"/>
        </w:tabs>
        <w:spacing w:after="0"/>
        <w:ind w:left="4536" w:hanging="4533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/>
          <w:sz w:val="20"/>
        </w:rPr>
        <w:t xml:space="preserve">rozpustnosť: </w:t>
      </w:r>
      <w:r>
        <w:rPr>
          <w:rFonts w:ascii="Century Gothic" w:hAnsi="Century Gothic"/>
          <w:sz w:val="20"/>
        </w:rPr>
        <w:tab/>
        <w:t>nerozpúšťa sa vo vode, rozpúšťa sa v organických rozpúšťadlách</w:t>
      </w:r>
    </w:p>
    <w:p w:rsidR="00093D57" w:rsidRDefault="00093D57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výbušné vlastnosti: so vzduchom vytvára výbušnú zmes</w:t>
      </w:r>
    </w:p>
    <w:p w:rsidR="0031343D" w:rsidRDefault="00181CA1" w:rsidP="0031343D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oxidačné vlastnosti:</w:t>
      </w:r>
      <w:r>
        <w:rPr>
          <w:rFonts w:ascii="Century Gothic" w:hAnsi="Century Gothic"/>
          <w:sz w:val="20"/>
        </w:rPr>
        <w:tab/>
        <w:t>nevykazuje</w:t>
      </w:r>
    </w:p>
    <w:p w:rsidR="0031343D" w:rsidRDefault="0031343D">
      <w:pPr>
        <w:rPr>
          <w:rFonts w:ascii="Century Gothic" w:hAnsi="Century Gothic" w:cs="Tahoma"/>
          <w:sz w:val="20"/>
        </w:rPr>
      </w:pPr>
      <w:r>
        <w:br w:type="page"/>
      </w:r>
    </w:p>
    <w:p w:rsidR="00B90066" w:rsidRPr="00B90066" w:rsidRDefault="00B90066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rPr>
          <w:rFonts w:ascii="Century Gothic" w:hAnsi="Century Gothic" w:cs="SegoeUI,Bold"/>
          <w:b/>
          <w:bCs/>
          <w:szCs w:val="18"/>
        </w:rPr>
      </w:pPr>
      <w:r>
        <w:rPr>
          <w:rFonts w:ascii="Century Gothic" w:hAnsi="Century Gothic"/>
          <w:b/>
          <w:bCs/>
          <w:szCs w:val="18"/>
        </w:rPr>
        <w:lastRenderedPageBreak/>
        <w:t xml:space="preserve"> EKOLOGICKÉ INFORMÁCIE</w:t>
      </w:r>
    </w:p>
    <w:p w:rsidR="00B90066" w:rsidRPr="005001AA" w:rsidRDefault="00B90066" w:rsidP="00B369B6">
      <w:pPr>
        <w:jc w:val="both"/>
        <w:rPr>
          <w:rFonts w:ascii="Century Gothic" w:hAnsi="Century Gothic" w:cs="Tahoma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>Výrobok nie je klasifikovaný ako látka nebezpečná pre životné prostredie. Nepredpokladá sa bioakumulácia. Výrobok s nízkou mobilitou vo vodnom prostredí a v pôde. Plynové komponenty sa vo vzduchu rýchlo šíria.</w:t>
      </w:r>
    </w:p>
    <w:p w:rsidR="00B369B6" w:rsidRDefault="00B369B6" w:rsidP="00B369B6">
      <w:pPr>
        <w:pBdr>
          <w:top w:val="single" w:sz="4" w:space="0" w:color="auto"/>
          <w:bottom w:val="single" w:sz="4" w:space="1" w:color="auto"/>
        </w:pBdr>
        <w:shd w:val="clear" w:color="auto" w:fill="C3C0FC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/>
          <w:b/>
        </w:rPr>
        <w:t xml:space="preserve"> STABILITA A REAKTIVITA:</w:t>
      </w:r>
    </w:p>
    <w:p w:rsidR="00B369B6" w:rsidRPr="005001AA" w:rsidRDefault="00B369B6" w:rsidP="00B369B6">
      <w:pPr>
        <w:jc w:val="both"/>
        <w:rPr>
          <w:rFonts w:ascii="Century Gothic" w:hAnsi="Century Gothic" w:cs="Tahoma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 xml:space="preserve">Reaktívny výrobok, nedochádza k nebezpečnej polymerizácii. Pary so vzduchom môžu vytvoriť výbušnú zmes. V prípade zahriatia výrobku na teplotu vyššiu ako 150 ºC, môže sa uvoľniť nepatrné množstvo formaldehydu. </w:t>
      </w:r>
    </w:p>
    <w:p w:rsidR="00181CA1" w:rsidRDefault="00B90066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spacing w:after="0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ZDRAVIE A BEZPEČNOSŤ</w:t>
      </w:r>
    </w:p>
    <w:p w:rsidR="00697F87" w:rsidRPr="005001AA" w:rsidRDefault="00181CA1" w:rsidP="002F7D7C">
      <w:pPr>
        <w:tabs>
          <w:tab w:val="left" w:pos="0"/>
        </w:tabs>
        <w:spacing w:before="240" w:after="0"/>
        <w:ind w:firstLine="6"/>
        <w:jc w:val="both"/>
        <w:rPr>
          <w:rFonts w:ascii="Century Gothic" w:hAnsi="Century Gothic" w:cs="Tahoma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>Dodržujte všeobecné predpisy BOZP. Vyhnite sa kontaktu s očami a s kožou. Znečistený odev okamžite vyzlečte. Na mieste práce zabezpečte vhodné všeobecné a/alebo miestne vetranie, také, ktoré zabezpečí, aby koncentrácia danej nebezpečnej zložky vo vzduchu bola nižšia ako prípustná úroveň expozície.</w:t>
      </w:r>
    </w:p>
    <w:p w:rsidR="00181CA1" w:rsidRPr="00CE0976" w:rsidRDefault="00BF3197" w:rsidP="002F7D7C">
      <w:pPr>
        <w:tabs>
          <w:tab w:val="left" w:pos="0"/>
        </w:tabs>
        <w:ind w:firstLine="6"/>
        <w:jc w:val="both"/>
        <w:rPr>
          <w:rFonts w:ascii="Century Gothic" w:hAnsi="Century Gothic" w:cs="Tahoma"/>
          <w:sz w:val="20"/>
        </w:rPr>
      </w:pPr>
      <w:r w:rsidRPr="00BF3197">
        <w:rPr>
          <w:rFonts w:ascii="Century Gothic" w:hAnsi="Century Gothic"/>
          <w:color w:val="FF0000"/>
          <w:sz w:val="20"/>
        </w:rPr>
        <w:t>Uchovávajte mimo dosahu detí.</w:t>
      </w:r>
      <w:r w:rsidR="00063CB5">
        <w:rPr>
          <w:rFonts w:ascii="Century Gothic" w:hAnsi="Century Gothic"/>
          <w:color w:val="FF0000"/>
          <w:sz w:val="20"/>
        </w:rPr>
        <w:t xml:space="preserve"> </w:t>
      </w:r>
      <w:r w:rsidRPr="00BF3197">
        <w:rPr>
          <w:rFonts w:ascii="Century Gothic" w:hAnsi="Century Gothic"/>
          <w:sz w:val="20"/>
        </w:rPr>
        <w:t>Neprepichujte alebo nespaľujte ju, a to ani po spotrebovaní obsahu.</w:t>
      </w:r>
      <w:bookmarkStart w:id="0" w:name="_GoBack"/>
      <w:bookmarkEnd w:id="0"/>
      <w:r w:rsidR="00063CB5">
        <w:rPr>
          <w:rFonts w:ascii="Century Gothic" w:hAnsi="Century Gothic"/>
          <w:sz w:val="20"/>
        </w:rPr>
        <w:t xml:space="preserve"> </w:t>
      </w:r>
    </w:p>
    <w:p w:rsidR="00093D57" w:rsidRPr="002F7D7C" w:rsidRDefault="00CE0976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tabs>
          <w:tab w:val="left" w:pos="4536"/>
        </w:tabs>
        <w:spacing w:after="0"/>
        <w:ind w:left="4530" w:hanging="453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SKLADOVANIE:</w:t>
      </w:r>
    </w:p>
    <w:p w:rsidR="002F7D7C" w:rsidRPr="005001AA" w:rsidRDefault="00B67847" w:rsidP="00B369B6">
      <w:pPr>
        <w:autoSpaceDE w:val="0"/>
        <w:autoSpaceDN w:val="0"/>
        <w:adjustRightInd w:val="0"/>
        <w:spacing w:before="240" w:after="0"/>
        <w:jc w:val="both"/>
        <w:rPr>
          <w:rFonts w:ascii="Century Gothic" w:hAnsi="Century Gothic" w:cs="SegoeUI"/>
          <w:color w:val="FF0000"/>
          <w:sz w:val="20"/>
          <w:szCs w:val="18"/>
        </w:rPr>
      </w:pPr>
      <w:r>
        <w:rPr>
          <w:rFonts w:ascii="Century Gothic" w:hAnsi="Century Gothic"/>
          <w:color w:val="FF0000"/>
          <w:sz w:val="20"/>
          <w:szCs w:val="18"/>
        </w:rPr>
        <w:t>Uchovávajte iba na suchom a dobre vetranom mieste pri teplote nižšej ako 50 ºC. Prechovávajte v bezpečnej vzdialenosti od tepelných zdrojov. Na území skladu dodržiavajte zákaz fajčenia, používania otvoreného ohňa a iskriacich zariadení a náradia. Zabezpečte vetranie s protivýbušnými parametrami. Uchovávajte v bezpečnej vzdialenosti od potravín, jedlých surovín a od krmiva pre zvieratá. Chráňte pred priamym pôsobením slnečného žiarenia.</w:t>
      </w:r>
    </w:p>
    <w:p w:rsidR="002F7D7C" w:rsidRPr="002F7D7C" w:rsidRDefault="002F7D7C" w:rsidP="002F7D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sz w:val="20"/>
          <w:szCs w:val="18"/>
        </w:rPr>
      </w:pPr>
    </w:p>
    <w:p w:rsidR="00093D57" w:rsidRPr="00181CA1" w:rsidRDefault="00CE0976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tabs>
          <w:tab w:val="left" w:pos="4536"/>
        </w:tabs>
        <w:spacing w:after="0"/>
        <w:ind w:left="4530" w:hanging="453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PREPRAVA:</w:t>
      </w:r>
    </w:p>
    <w:p w:rsidR="009C695D" w:rsidRPr="009C695D" w:rsidRDefault="009C695D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</w:p>
    <w:p w:rsidR="009C695D" w:rsidRPr="005001AA" w:rsidRDefault="009C695D" w:rsidP="002F7D7C">
      <w:pPr>
        <w:spacing w:after="0"/>
        <w:jc w:val="both"/>
        <w:rPr>
          <w:rFonts w:ascii="Century Gothic" w:hAnsi="Century Gothic" w:cs="Tahoma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>Zmes nepredstavuje ohrozenie pre životné prostredie podľa kritérií dopravných predpisov. Časti zásielky sa nesmú hádzať ani nesmú byť vystavené na údery. Nádoby/fóliované výrobky musia byť na vozidle alebo v kontajnery pokladané tak, aby sa nemohli prevrátiť alebo spadnúť. Predchádzajte pôsobeniu tepelných zdrojov.</w:t>
      </w:r>
    </w:p>
    <w:p w:rsidR="00623454" w:rsidRDefault="00623454" w:rsidP="009C695D">
      <w:pPr>
        <w:spacing w:after="0"/>
        <w:rPr>
          <w:rFonts w:ascii="Century Gothic" w:hAnsi="Century Gothic" w:cs="Tahoma"/>
          <w:sz w:val="20"/>
        </w:rPr>
      </w:pPr>
    </w:p>
    <w:p w:rsidR="00623454" w:rsidRPr="00B67847" w:rsidRDefault="00CE0976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spacing w:after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POZNÁMKY:</w:t>
      </w:r>
    </w:p>
    <w:p w:rsidR="00B67847" w:rsidRDefault="00B67847" w:rsidP="009C695D">
      <w:pPr>
        <w:spacing w:after="0"/>
        <w:rPr>
          <w:rFonts w:ascii="Century Gothic" w:hAnsi="Century Gothic" w:cs="Tahoma"/>
          <w:sz w:val="20"/>
        </w:rPr>
      </w:pPr>
    </w:p>
    <w:p w:rsidR="00B67847" w:rsidRPr="009C695D" w:rsidRDefault="00B67847" w:rsidP="009C695D">
      <w:pPr>
        <w:spacing w:after="0"/>
        <w:rPr>
          <w:rFonts w:ascii="Century Gothic" w:hAnsi="Century Gothic" w:cs="Tahoma"/>
          <w:sz w:val="20"/>
        </w:rPr>
      </w:pPr>
    </w:p>
    <w:sectPr w:rsidR="00B67847" w:rsidRPr="009C695D" w:rsidSect="005F05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D7" w:rsidRDefault="00D40DD7" w:rsidP="00623454">
      <w:pPr>
        <w:spacing w:after="0" w:line="240" w:lineRule="auto"/>
      </w:pPr>
      <w:r>
        <w:separator/>
      </w:r>
    </w:p>
  </w:endnote>
  <w:endnote w:type="continuationSeparator" w:id="0">
    <w:p w:rsidR="00D40DD7" w:rsidRDefault="00D40DD7" w:rsidP="0062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40" w:rsidRDefault="007A2340" w:rsidP="007A2340">
    <w:pPr>
      <w:pStyle w:val="Stopka"/>
      <w:tabs>
        <w:tab w:val="left" w:pos="851"/>
      </w:tabs>
      <w:ind w:left="851"/>
      <w:rPr>
        <w:sz w:val="18"/>
      </w:rPr>
    </w:pPr>
  </w:p>
  <w:p w:rsidR="00AB3F85" w:rsidRPr="00AB3F85" w:rsidRDefault="007A2340" w:rsidP="00181CA1">
    <w:pPr>
      <w:pStyle w:val="Stopka"/>
      <w:pBdr>
        <w:top w:val="single" w:sz="4" w:space="2" w:color="auto"/>
      </w:pBdr>
      <w:ind w:left="567"/>
      <w:jc w:val="both"/>
      <w:rPr>
        <w:sz w:val="18"/>
      </w:rPr>
    </w:pPr>
    <w:r w:rsidRPr="005001AA">
      <w:rPr>
        <w:noProof/>
        <w:color w:val="FF0000"/>
        <w:sz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18415</wp:posOffset>
          </wp:positionV>
          <wp:extent cx="428625" cy="400050"/>
          <wp:effectExtent l="19050" t="0" r="9525" b="0"/>
          <wp:wrapNone/>
          <wp:docPr id="3" name="Obraz 2" descr="C:\Documents and Settings\Kumiria biuro\Pulpit\Grfiki\logo czarn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umiria biuro\Pulpit\Grfiki\logo czarne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FF0000"/>
        <w:sz w:val="18"/>
      </w:rPr>
      <w:t xml:space="preserve">Technický list vznikol na základe presných údajov uvedených v karte bezpečnostných údajov výrobku. </w:t>
    </w:r>
    <w:r>
      <w:rPr>
        <w:color w:val="FF0000"/>
        <w:sz w:val="18"/>
      </w:rPr>
      <w:t xml:space="preserve">Spoločnosť „Nanooil Sp. j.“ si vyhradzuje právo zmeniť obsah nasledujúcich verzií technického listu bez predchádzajúceho informovania zákazníkov o tejto skutočnosti, ako aj právo upravovať výrobky v rámci ich technologického rozvoja. 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D7" w:rsidRDefault="00D40DD7" w:rsidP="00623454">
      <w:pPr>
        <w:spacing w:after="0" w:line="240" w:lineRule="auto"/>
      </w:pPr>
      <w:r>
        <w:separator/>
      </w:r>
    </w:p>
  </w:footnote>
  <w:footnote w:type="continuationSeparator" w:id="0">
    <w:p w:rsidR="00D40DD7" w:rsidRDefault="00D40DD7" w:rsidP="0062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76" w:rsidRPr="00CE0976" w:rsidRDefault="00A97C14" w:rsidP="0091795C">
    <w:pPr>
      <w:pStyle w:val="Nagwek"/>
      <w:pBdr>
        <w:bottom w:val="single" w:sz="4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Dátum vystavenia: 1.3.2017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6"/>
        <w:szCs w:val="20"/>
      </w:rPr>
      <w:t>Verzia 1.0/SK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681"/>
    <w:multiLevelType w:val="multilevel"/>
    <w:tmpl w:val="F9C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16979"/>
    <w:multiLevelType w:val="multilevel"/>
    <w:tmpl w:val="20A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dc6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FA"/>
    <w:rsid w:val="00063CB5"/>
    <w:rsid w:val="00093D57"/>
    <w:rsid w:val="00125A01"/>
    <w:rsid w:val="00181CA1"/>
    <w:rsid w:val="0023342B"/>
    <w:rsid w:val="00237345"/>
    <w:rsid w:val="002C12EC"/>
    <w:rsid w:val="002F7D7C"/>
    <w:rsid w:val="0031343D"/>
    <w:rsid w:val="0036748B"/>
    <w:rsid w:val="0042470F"/>
    <w:rsid w:val="005001AA"/>
    <w:rsid w:val="005E7A39"/>
    <w:rsid w:val="005F051F"/>
    <w:rsid w:val="00623454"/>
    <w:rsid w:val="006505C3"/>
    <w:rsid w:val="00697F87"/>
    <w:rsid w:val="007A2340"/>
    <w:rsid w:val="007F6CF2"/>
    <w:rsid w:val="00871522"/>
    <w:rsid w:val="008F5BBD"/>
    <w:rsid w:val="0091795C"/>
    <w:rsid w:val="00950FB4"/>
    <w:rsid w:val="00980AD3"/>
    <w:rsid w:val="0099061F"/>
    <w:rsid w:val="009A0980"/>
    <w:rsid w:val="009C695D"/>
    <w:rsid w:val="009E22FA"/>
    <w:rsid w:val="00A570E3"/>
    <w:rsid w:val="00A97C14"/>
    <w:rsid w:val="00AB3F85"/>
    <w:rsid w:val="00AC4C26"/>
    <w:rsid w:val="00B369B6"/>
    <w:rsid w:val="00B67847"/>
    <w:rsid w:val="00B73661"/>
    <w:rsid w:val="00B90066"/>
    <w:rsid w:val="00BF3197"/>
    <w:rsid w:val="00C522C5"/>
    <w:rsid w:val="00CC3122"/>
    <w:rsid w:val="00CE0976"/>
    <w:rsid w:val="00D268E1"/>
    <w:rsid w:val="00D40DD7"/>
    <w:rsid w:val="00E32AC4"/>
    <w:rsid w:val="00EF5CE8"/>
    <w:rsid w:val="00F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c63d"/>
    </o:shapedefaults>
    <o:shapelayout v:ext="edit">
      <o:idmap v:ext="edit" data="1"/>
    </o:shapelayout>
  </w:shapeDefaults>
  <w:decimalSymbol w:val=","/>
  <w:listSeparator w:val=";"/>
  <w15:docId w15:val="{07B746F1-5D67-4081-8102-631A1CC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6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454"/>
  </w:style>
  <w:style w:type="paragraph" w:styleId="Stopka">
    <w:name w:val="footer"/>
    <w:basedOn w:val="Normalny"/>
    <w:link w:val="StopkaZnak"/>
    <w:uiPriority w:val="99"/>
    <w:unhideWhenUsed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Joanna Maksa</cp:lastModifiedBy>
  <cp:revision>8</cp:revision>
  <dcterms:created xsi:type="dcterms:W3CDTF">2017-03-20T14:25:00Z</dcterms:created>
  <dcterms:modified xsi:type="dcterms:W3CDTF">2017-07-13T12:04:00Z</dcterms:modified>
</cp:coreProperties>
</file>